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270"/>
        <w:gridCol w:w="540"/>
        <w:gridCol w:w="2629"/>
        <w:gridCol w:w="161"/>
        <w:gridCol w:w="360"/>
        <w:gridCol w:w="270"/>
        <w:gridCol w:w="630"/>
        <w:gridCol w:w="450"/>
        <w:gridCol w:w="1080"/>
        <w:gridCol w:w="180"/>
        <w:gridCol w:w="450"/>
        <w:gridCol w:w="450"/>
        <w:gridCol w:w="180"/>
        <w:gridCol w:w="90"/>
        <w:gridCol w:w="360"/>
        <w:gridCol w:w="720"/>
        <w:gridCol w:w="270"/>
        <w:gridCol w:w="18"/>
      </w:tblGrid>
      <w:tr w:rsidR="006362BE" w:rsidRPr="005F6C69" w:rsidTr="00C50C29">
        <w:trPr>
          <w:gridAfter w:val="1"/>
          <w:wAfter w:w="18" w:type="dxa"/>
        </w:trPr>
        <w:tc>
          <w:tcPr>
            <w:tcW w:w="6498" w:type="dxa"/>
            <w:gridSpan w:val="9"/>
          </w:tcPr>
          <w:p w:rsidR="006362BE" w:rsidRPr="005F6C69" w:rsidRDefault="0082383F" w:rsidP="00835444">
            <w:r w:rsidRPr="0082383F">
              <w:rPr>
                <w:noProof/>
              </w:rPr>
              <w:drawing>
                <wp:inline distT="0" distB="0" distL="0" distR="0">
                  <wp:extent cx="3743325" cy="473303"/>
                  <wp:effectExtent l="19050" t="0" r="9525" b="0"/>
                  <wp:docPr id="1" name="Picture 1" descr="New Picture (1).png">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4" descr="New Picture (1).png">
                            <a:extLst>
                              <a:ext uri="{FF2B5EF4-FFF2-40B4-BE49-F238E27FC236}">
                                <a16:creationId xmlns:a16="http://schemas.microsoft.com/office/drawing/2014/main" id="{00000000-0008-0000-0100-000005000000}"/>
                              </a:ext>
                            </a:extLst>
                          </pic:cNvPr>
                          <pic:cNvPicPr>
                            <a:picLocks noChangeAspect="1"/>
                          </pic:cNvPicPr>
                        </pic:nvPicPr>
                        <pic:blipFill>
                          <a:blip r:embed="rId6" cstate="print"/>
                          <a:stretch>
                            <a:fillRect/>
                          </a:stretch>
                        </pic:blipFill>
                        <pic:spPr>
                          <a:xfrm>
                            <a:off x="0" y="0"/>
                            <a:ext cx="3745714" cy="473605"/>
                          </a:xfrm>
                          <a:prstGeom prst="rect">
                            <a:avLst/>
                          </a:prstGeom>
                        </pic:spPr>
                      </pic:pic>
                    </a:graphicData>
                  </a:graphic>
                </wp:inline>
              </w:drawing>
            </w:r>
          </w:p>
        </w:tc>
        <w:tc>
          <w:tcPr>
            <w:tcW w:w="3510" w:type="dxa"/>
            <w:gridSpan w:val="8"/>
          </w:tcPr>
          <w:p w:rsidR="006362BE" w:rsidRPr="005F6C69" w:rsidRDefault="006362BE" w:rsidP="00C50C29">
            <w:pPr>
              <w:autoSpaceDE w:val="0"/>
              <w:autoSpaceDN w:val="0"/>
              <w:adjustRightInd w:val="0"/>
              <w:rPr>
                <w:rFonts w:ascii="Arial" w:hAnsi="Arial" w:cs="Arial"/>
              </w:rPr>
            </w:pPr>
          </w:p>
        </w:tc>
        <w:tc>
          <w:tcPr>
            <w:tcW w:w="270" w:type="dxa"/>
          </w:tcPr>
          <w:p w:rsidR="006362BE" w:rsidRPr="005F6C69" w:rsidRDefault="006362BE" w:rsidP="00C50C29">
            <w:pPr>
              <w:autoSpaceDE w:val="0"/>
              <w:autoSpaceDN w:val="0"/>
              <w:adjustRightInd w:val="0"/>
              <w:rPr>
                <w:rFonts w:ascii="Arial" w:hAnsi="Arial" w:cs="Arial"/>
              </w:rPr>
            </w:pPr>
          </w:p>
        </w:tc>
      </w:tr>
      <w:tr w:rsidR="006362BE" w:rsidRPr="00280FE7" w:rsidTr="00C50C29">
        <w:trPr>
          <w:gridAfter w:val="1"/>
          <w:wAfter w:w="18" w:type="dxa"/>
          <w:trHeight w:val="360"/>
        </w:trPr>
        <w:tc>
          <w:tcPr>
            <w:tcW w:w="6498" w:type="dxa"/>
            <w:gridSpan w:val="9"/>
          </w:tcPr>
          <w:p w:rsidR="006362BE" w:rsidRPr="00280FE7" w:rsidRDefault="0082383F" w:rsidP="00C50C29">
            <w:pPr>
              <w:autoSpaceDE w:val="0"/>
              <w:autoSpaceDN w:val="0"/>
              <w:adjustRightInd w:val="0"/>
              <w:rPr>
                <w:rFonts w:ascii="Arial" w:hAnsi="Arial" w:cs="Arial"/>
                <w:sz w:val="15"/>
                <w:szCs w:val="15"/>
              </w:rPr>
            </w:pPr>
            <w:r w:rsidRPr="0082383F">
              <w:rPr>
                <w:rFonts w:ascii="Arial" w:hAnsi="Arial" w:cs="Arial"/>
                <w:noProof/>
                <w:sz w:val="15"/>
                <w:szCs w:val="15"/>
              </w:rPr>
              <w:drawing>
                <wp:inline distT="0" distB="0" distL="0" distR="0">
                  <wp:extent cx="3743325" cy="371475"/>
                  <wp:effectExtent l="19050" t="0" r="9525" b="0"/>
                  <wp:docPr id="2" name="Picture 2" descr="tsi_4logos_red (2)">
                    <a:extLst xmlns:a="http://schemas.openxmlformats.org/drawingml/2006/main">
                      <a:ext uri="{FF2B5EF4-FFF2-40B4-BE49-F238E27FC236}">
                        <a16:creationId xmlns:a16="http://schemas.microsoft.com/office/drawing/2014/main" id="{00000000-0008-0000-0100-00001C040000}"/>
                      </a:ext>
                    </a:extLst>
                  </wp:docPr>
                  <wp:cNvGraphicFramePr/>
                  <a:graphic xmlns:a="http://schemas.openxmlformats.org/drawingml/2006/main">
                    <a:graphicData uri="http://schemas.openxmlformats.org/drawingml/2006/picture">
                      <pic:pic xmlns:pic="http://schemas.openxmlformats.org/drawingml/2006/picture">
                        <pic:nvPicPr>
                          <pic:cNvPr id="1052" name="Picture 1" descr="tsi_4logos_red (2)">
                            <a:extLst>
                              <a:ext uri="{FF2B5EF4-FFF2-40B4-BE49-F238E27FC236}">
                                <a16:creationId xmlns:a16="http://schemas.microsoft.com/office/drawing/2014/main" id="{00000000-0008-0000-0100-00001C040000}"/>
                              </a:ext>
                            </a:extLst>
                          </pic:cNvPr>
                          <pic:cNvPicPr>
                            <a:picLocks noChangeAspect="1" noChangeArrowheads="1"/>
                          </pic:cNvPicPr>
                        </pic:nvPicPr>
                        <pic:blipFill>
                          <a:blip r:embed="rId7" cstate="print"/>
                          <a:srcRect/>
                          <a:stretch>
                            <a:fillRect/>
                          </a:stretch>
                        </pic:blipFill>
                        <pic:spPr bwMode="auto">
                          <a:xfrm>
                            <a:off x="0" y="0"/>
                            <a:ext cx="3743237" cy="371466"/>
                          </a:xfrm>
                          <a:prstGeom prst="rect">
                            <a:avLst/>
                          </a:prstGeom>
                          <a:noFill/>
                          <a:ln w="9525">
                            <a:noFill/>
                            <a:miter lim="800000"/>
                            <a:headEnd/>
                            <a:tailEnd/>
                          </a:ln>
                        </pic:spPr>
                      </pic:pic>
                    </a:graphicData>
                  </a:graphic>
                </wp:inline>
              </w:drawing>
            </w:r>
          </w:p>
        </w:tc>
        <w:tc>
          <w:tcPr>
            <w:tcW w:w="3510" w:type="dxa"/>
            <w:gridSpan w:val="8"/>
          </w:tcPr>
          <w:p w:rsidR="006362BE" w:rsidRPr="0082383F" w:rsidRDefault="006362BE" w:rsidP="00C50C29">
            <w:pPr>
              <w:autoSpaceDE w:val="0"/>
              <w:autoSpaceDN w:val="0"/>
              <w:adjustRightInd w:val="0"/>
              <w:rPr>
                <w:rFonts w:ascii="Arial" w:hAnsi="Arial" w:cs="Arial"/>
                <w:b/>
                <w:sz w:val="24"/>
                <w:szCs w:val="24"/>
              </w:rPr>
            </w:pPr>
            <w:r w:rsidRPr="0082383F">
              <w:rPr>
                <w:rFonts w:ascii="Arial" w:hAnsi="Arial" w:cs="Arial"/>
                <w:b/>
                <w:sz w:val="24"/>
                <w:szCs w:val="24"/>
              </w:rPr>
              <w:t>MEMBERSHIP AGREEMENT</w:t>
            </w:r>
          </w:p>
        </w:tc>
        <w:tc>
          <w:tcPr>
            <w:tcW w:w="270" w:type="dxa"/>
          </w:tcPr>
          <w:p w:rsidR="006362BE" w:rsidRPr="00280FE7" w:rsidRDefault="006362BE" w:rsidP="00C50C29">
            <w:pPr>
              <w:autoSpaceDE w:val="0"/>
              <w:autoSpaceDN w:val="0"/>
              <w:adjustRightInd w:val="0"/>
              <w:rPr>
                <w:rFonts w:ascii="Arial" w:hAnsi="Arial" w:cs="Arial"/>
                <w:b/>
                <w:sz w:val="15"/>
                <w:szCs w:val="15"/>
              </w:rPr>
            </w:pPr>
          </w:p>
        </w:tc>
      </w:tr>
      <w:tr w:rsidR="006362BE" w:rsidRPr="00280FE7" w:rsidTr="00C50C29">
        <w:trPr>
          <w:gridAfter w:val="1"/>
          <w:wAfter w:w="18" w:type="dxa"/>
          <w:trHeight w:val="288"/>
        </w:trPr>
        <w:tc>
          <w:tcPr>
            <w:tcW w:w="6498" w:type="dxa"/>
            <w:gridSpan w:val="9"/>
          </w:tcPr>
          <w:p w:rsidR="006362BE" w:rsidRPr="00280FE7" w:rsidRDefault="006362BE" w:rsidP="00C50C29">
            <w:pPr>
              <w:autoSpaceDE w:val="0"/>
              <w:autoSpaceDN w:val="0"/>
              <w:adjustRightInd w:val="0"/>
              <w:rPr>
                <w:rFonts w:ascii="Arial" w:hAnsi="Arial" w:cs="Arial"/>
                <w:b/>
                <w:sz w:val="15"/>
                <w:szCs w:val="15"/>
              </w:rPr>
            </w:pPr>
          </w:p>
        </w:tc>
        <w:tc>
          <w:tcPr>
            <w:tcW w:w="2160" w:type="dxa"/>
            <w:gridSpan w:val="4"/>
            <w:vAlign w:val="bottom"/>
          </w:tcPr>
          <w:p w:rsidR="006362BE" w:rsidRPr="00280FE7" w:rsidRDefault="006362BE" w:rsidP="00C50C29">
            <w:pPr>
              <w:autoSpaceDE w:val="0"/>
              <w:autoSpaceDN w:val="0"/>
              <w:adjustRightInd w:val="0"/>
              <w:rPr>
                <w:rFonts w:ascii="Arial" w:hAnsi="Arial" w:cs="Arial"/>
                <w:sz w:val="15"/>
                <w:szCs w:val="15"/>
              </w:rPr>
            </w:pPr>
            <w:r w:rsidRPr="00280FE7">
              <w:rPr>
                <w:rFonts w:ascii="Arial" w:hAnsi="Arial" w:cs="Arial"/>
                <w:b/>
                <w:sz w:val="15"/>
                <w:szCs w:val="15"/>
              </w:rPr>
              <w:t>Membership Number</w:t>
            </w:r>
            <w:r w:rsidRPr="00280FE7">
              <w:rPr>
                <w:rFonts w:ascii="Arial" w:hAnsi="Arial" w:cs="Arial"/>
                <w:sz w:val="15"/>
                <w:szCs w:val="15"/>
              </w:rPr>
              <w:t>:</w:t>
            </w:r>
          </w:p>
        </w:tc>
        <w:tc>
          <w:tcPr>
            <w:tcW w:w="270" w:type="dxa"/>
            <w:gridSpan w:val="2"/>
            <w:vAlign w:val="bottom"/>
          </w:tcPr>
          <w:p w:rsidR="006362BE" w:rsidRPr="00280FE7" w:rsidRDefault="006362BE" w:rsidP="00C50C29">
            <w:pPr>
              <w:autoSpaceDE w:val="0"/>
              <w:autoSpaceDN w:val="0"/>
              <w:adjustRightInd w:val="0"/>
              <w:rPr>
                <w:rFonts w:ascii="Arial" w:hAnsi="Arial" w:cs="Arial"/>
                <w:sz w:val="15"/>
                <w:szCs w:val="15"/>
              </w:rPr>
            </w:pPr>
          </w:p>
        </w:tc>
        <w:tc>
          <w:tcPr>
            <w:tcW w:w="1350" w:type="dxa"/>
            <w:gridSpan w:val="3"/>
            <w:tcBorders>
              <w:bottom w:val="single" w:sz="4" w:space="0" w:color="auto"/>
            </w:tcBorders>
            <w:vAlign w:val="bottom"/>
          </w:tcPr>
          <w:p w:rsidR="006362BE" w:rsidRPr="00280FE7" w:rsidRDefault="006362BE" w:rsidP="00C50C29">
            <w:pPr>
              <w:autoSpaceDE w:val="0"/>
              <w:autoSpaceDN w:val="0"/>
              <w:adjustRightInd w:val="0"/>
              <w:rPr>
                <w:rFonts w:ascii="Arial" w:hAnsi="Arial" w:cs="Arial"/>
                <w:sz w:val="15"/>
                <w:szCs w:val="15"/>
              </w:rPr>
            </w:pPr>
          </w:p>
        </w:tc>
      </w:tr>
      <w:tr w:rsidR="006362BE" w:rsidRPr="00280FE7" w:rsidTr="00C50C29">
        <w:trPr>
          <w:gridAfter w:val="1"/>
          <w:wAfter w:w="18" w:type="dxa"/>
          <w:trHeight w:val="225"/>
        </w:trPr>
        <w:tc>
          <w:tcPr>
            <w:tcW w:w="6498" w:type="dxa"/>
            <w:gridSpan w:val="9"/>
          </w:tcPr>
          <w:p w:rsidR="006362BE" w:rsidRPr="008B53CC" w:rsidRDefault="006362BE" w:rsidP="00C50C29">
            <w:pPr>
              <w:autoSpaceDE w:val="0"/>
              <w:autoSpaceDN w:val="0"/>
              <w:adjustRightInd w:val="0"/>
              <w:rPr>
                <w:rFonts w:ascii="Arial" w:hAnsi="Arial" w:cs="Arial"/>
                <w:b/>
                <w:sz w:val="20"/>
                <w:szCs w:val="20"/>
              </w:rPr>
            </w:pPr>
            <w:r w:rsidRPr="008B53CC">
              <w:rPr>
                <w:rFonts w:ascii="Arial" w:hAnsi="Arial" w:cs="Arial"/>
                <w:b/>
                <w:sz w:val="20"/>
                <w:szCs w:val="20"/>
              </w:rPr>
              <w:t xml:space="preserve">TSI </w:t>
            </w:r>
            <w:r w:rsidR="004E5056" w:rsidRPr="008B53CC">
              <w:rPr>
                <w:rFonts w:ascii="Arial" w:hAnsi="Arial" w:cs="Arial"/>
                <w:b/>
                <w:sz w:val="20"/>
                <w:szCs w:val="20"/>
              </w:rPr>
              <w:t xml:space="preserve">Corporate </w:t>
            </w:r>
            <w:r w:rsidRPr="008B53CC">
              <w:rPr>
                <w:rFonts w:ascii="Arial" w:hAnsi="Arial" w:cs="Arial"/>
                <w:b/>
                <w:sz w:val="20"/>
                <w:szCs w:val="20"/>
              </w:rPr>
              <w:t>Sales</w:t>
            </w:r>
          </w:p>
        </w:tc>
        <w:tc>
          <w:tcPr>
            <w:tcW w:w="1260" w:type="dxa"/>
            <w:gridSpan w:val="2"/>
            <w:vMerge w:val="restart"/>
            <w:vAlign w:val="bottom"/>
          </w:tcPr>
          <w:p w:rsidR="006362BE" w:rsidRPr="00280FE7" w:rsidRDefault="006362BE" w:rsidP="00C50C29">
            <w:pPr>
              <w:autoSpaceDE w:val="0"/>
              <w:autoSpaceDN w:val="0"/>
              <w:adjustRightInd w:val="0"/>
              <w:rPr>
                <w:rFonts w:ascii="Arial" w:hAnsi="Arial" w:cs="Arial"/>
                <w:sz w:val="15"/>
                <w:szCs w:val="15"/>
              </w:rPr>
            </w:pPr>
            <w:r w:rsidRPr="00280FE7">
              <w:rPr>
                <w:rFonts w:ascii="Arial" w:hAnsi="Arial" w:cs="Arial"/>
                <w:sz w:val="15"/>
                <w:szCs w:val="15"/>
              </w:rPr>
              <w:t xml:space="preserve">Type </w:t>
            </w:r>
          </w:p>
        </w:tc>
        <w:tc>
          <w:tcPr>
            <w:tcW w:w="2520" w:type="dxa"/>
            <w:gridSpan w:val="7"/>
            <w:vMerge w:val="restart"/>
            <w:tcBorders>
              <w:bottom w:val="single" w:sz="4" w:space="0" w:color="auto"/>
            </w:tcBorders>
            <w:vAlign w:val="bottom"/>
          </w:tcPr>
          <w:p w:rsidR="006362BE" w:rsidRPr="00280FE7" w:rsidRDefault="00E23EF5" w:rsidP="002508BC">
            <w:pPr>
              <w:autoSpaceDE w:val="0"/>
              <w:autoSpaceDN w:val="0"/>
              <w:adjustRightInd w:val="0"/>
              <w:rPr>
                <w:rFonts w:ascii="Arial" w:hAnsi="Arial" w:cs="Arial"/>
                <w:sz w:val="15"/>
                <w:szCs w:val="15"/>
              </w:rPr>
            </w:pPr>
            <w:r>
              <w:rPr>
                <w:rFonts w:ascii="Arial" w:hAnsi="Arial" w:cs="Arial"/>
                <w:sz w:val="15"/>
                <w:szCs w:val="15"/>
              </w:rPr>
              <w:t xml:space="preserve">Corporate </w:t>
            </w:r>
            <w:r w:rsidR="00835444">
              <w:rPr>
                <w:rFonts w:ascii="Arial" w:hAnsi="Arial" w:cs="Arial"/>
                <w:sz w:val="15"/>
                <w:szCs w:val="15"/>
              </w:rPr>
              <w:t>Student $39.95</w:t>
            </w:r>
          </w:p>
        </w:tc>
      </w:tr>
      <w:tr w:rsidR="006362BE" w:rsidRPr="00280FE7" w:rsidTr="00C50C29">
        <w:trPr>
          <w:gridAfter w:val="1"/>
          <w:wAfter w:w="18" w:type="dxa"/>
          <w:trHeight w:val="225"/>
        </w:trPr>
        <w:tc>
          <w:tcPr>
            <w:tcW w:w="6498" w:type="dxa"/>
            <w:gridSpan w:val="9"/>
            <w:vAlign w:val="bottom"/>
          </w:tcPr>
          <w:p w:rsidR="006362BE" w:rsidRPr="008B53CC" w:rsidRDefault="0082383F" w:rsidP="00C50C29">
            <w:pPr>
              <w:autoSpaceDE w:val="0"/>
              <w:autoSpaceDN w:val="0"/>
              <w:adjustRightInd w:val="0"/>
              <w:rPr>
                <w:rFonts w:ascii="Arial" w:hAnsi="Arial" w:cs="Arial"/>
                <w:b/>
                <w:sz w:val="20"/>
                <w:szCs w:val="20"/>
              </w:rPr>
            </w:pPr>
            <w:r>
              <w:rPr>
                <w:rFonts w:ascii="Arial" w:hAnsi="Arial" w:cs="Arial"/>
                <w:b/>
                <w:sz w:val="20"/>
                <w:szCs w:val="20"/>
              </w:rPr>
              <w:t xml:space="preserve">399 Executive </w:t>
            </w:r>
            <w:r w:rsidRPr="00BE6122">
              <w:rPr>
                <w:rFonts w:ascii="Arial" w:hAnsi="Arial" w:cs="Arial"/>
                <w:b/>
                <w:sz w:val="20"/>
                <w:szCs w:val="20"/>
              </w:rPr>
              <w:t>Blvd</w:t>
            </w:r>
            <w:r w:rsidR="006362BE" w:rsidRPr="00BE6122">
              <w:rPr>
                <w:rFonts w:ascii="Arial" w:hAnsi="Arial" w:cs="Arial"/>
                <w:b/>
                <w:sz w:val="20"/>
                <w:szCs w:val="20"/>
              </w:rPr>
              <w:t xml:space="preserve">              </w:t>
            </w:r>
            <w:r w:rsidR="00B71375" w:rsidRPr="000A5014">
              <w:rPr>
                <w:rFonts w:ascii="Arial" w:hAnsi="Arial" w:cs="Arial"/>
                <w:b/>
                <w:sz w:val="20"/>
                <w:szCs w:val="20"/>
                <w:highlight w:val="yellow"/>
              </w:rPr>
              <w:t>For Processing</w:t>
            </w:r>
          </w:p>
        </w:tc>
        <w:tc>
          <w:tcPr>
            <w:tcW w:w="1260" w:type="dxa"/>
            <w:gridSpan w:val="2"/>
            <w:vMerge/>
            <w:vAlign w:val="bottom"/>
          </w:tcPr>
          <w:p w:rsidR="006362BE" w:rsidRPr="00280FE7" w:rsidRDefault="006362BE" w:rsidP="00C50C29">
            <w:pPr>
              <w:autoSpaceDE w:val="0"/>
              <w:autoSpaceDN w:val="0"/>
              <w:adjustRightInd w:val="0"/>
              <w:rPr>
                <w:rFonts w:ascii="Arial" w:hAnsi="Arial" w:cs="Arial"/>
                <w:sz w:val="15"/>
                <w:szCs w:val="15"/>
              </w:rPr>
            </w:pPr>
          </w:p>
        </w:tc>
        <w:tc>
          <w:tcPr>
            <w:tcW w:w="2520" w:type="dxa"/>
            <w:gridSpan w:val="7"/>
            <w:vMerge/>
            <w:tcBorders>
              <w:bottom w:val="single" w:sz="4" w:space="0" w:color="auto"/>
            </w:tcBorders>
            <w:vAlign w:val="bottom"/>
          </w:tcPr>
          <w:p w:rsidR="006362BE" w:rsidRPr="00280FE7" w:rsidRDefault="006362BE" w:rsidP="00C50C29">
            <w:pPr>
              <w:autoSpaceDE w:val="0"/>
              <w:autoSpaceDN w:val="0"/>
              <w:adjustRightInd w:val="0"/>
              <w:rPr>
                <w:rFonts w:ascii="Arial" w:hAnsi="Arial" w:cs="Arial"/>
                <w:sz w:val="15"/>
                <w:szCs w:val="15"/>
              </w:rPr>
            </w:pPr>
          </w:p>
        </w:tc>
      </w:tr>
      <w:tr w:rsidR="006362BE" w:rsidRPr="00280FE7" w:rsidTr="00C50C29">
        <w:trPr>
          <w:gridAfter w:val="1"/>
          <w:wAfter w:w="18" w:type="dxa"/>
          <w:trHeight w:val="341"/>
        </w:trPr>
        <w:tc>
          <w:tcPr>
            <w:tcW w:w="6498" w:type="dxa"/>
            <w:gridSpan w:val="9"/>
            <w:vAlign w:val="center"/>
          </w:tcPr>
          <w:p w:rsidR="006362BE" w:rsidRPr="008B53CC" w:rsidRDefault="0082383F" w:rsidP="0082383F">
            <w:pPr>
              <w:autoSpaceDE w:val="0"/>
              <w:autoSpaceDN w:val="0"/>
              <w:adjustRightInd w:val="0"/>
              <w:rPr>
                <w:rFonts w:ascii="Arial" w:hAnsi="Arial" w:cs="Arial"/>
                <w:b/>
                <w:sz w:val="20"/>
                <w:szCs w:val="20"/>
              </w:rPr>
            </w:pPr>
            <w:r>
              <w:rPr>
                <w:rFonts w:ascii="Arial" w:hAnsi="Arial" w:cs="Arial"/>
                <w:b/>
                <w:sz w:val="20"/>
                <w:szCs w:val="20"/>
              </w:rPr>
              <w:t>Elmsford</w:t>
            </w:r>
            <w:r w:rsidR="006362BE" w:rsidRPr="008B53CC">
              <w:rPr>
                <w:rFonts w:ascii="Arial" w:hAnsi="Arial" w:cs="Arial"/>
                <w:b/>
                <w:sz w:val="20"/>
                <w:szCs w:val="20"/>
              </w:rPr>
              <w:t>, NY 10</w:t>
            </w:r>
            <w:r>
              <w:rPr>
                <w:rFonts w:ascii="Arial" w:hAnsi="Arial" w:cs="Arial"/>
                <w:b/>
                <w:sz w:val="20"/>
                <w:szCs w:val="20"/>
              </w:rPr>
              <w:t>523</w:t>
            </w:r>
            <w:r w:rsidR="006362BE" w:rsidRPr="008B53CC">
              <w:rPr>
                <w:rFonts w:ascii="Arial" w:hAnsi="Arial" w:cs="Arial"/>
                <w:b/>
                <w:sz w:val="20"/>
                <w:szCs w:val="20"/>
              </w:rPr>
              <w:t xml:space="preserve">          </w:t>
            </w:r>
            <w:r w:rsidR="00B71375" w:rsidRPr="000A5014">
              <w:rPr>
                <w:rFonts w:ascii="Arial" w:hAnsi="Arial" w:cs="Arial"/>
                <w:b/>
                <w:sz w:val="20"/>
                <w:szCs w:val="20"/>
                <w:highlight w:val="yellow"/>
              </w:rPr>
              <w:t xml:space="preserve">Send to </w:t>
            </w:r>
            <w:hyperlink r:id="rId8" w:history="1">
              <w:r w:rsidR="00B71375" w:rsidRPr="000A5014">
                <w:rPr>
                  <w:rStyle w:val="Hyperlink"/>
                  <w:rFonts w:ascii="Arial" w:hAnsi="Arial" w:cs="Arial"/>
                  <w:b/>
                  <w:sz w:val="20"/>
                  <w:szCs w:val="20"/>
                  <w:highlight w:val="yellow"/>
                </w:rPr>
                <w:t>Matthew.Lui@tsiclubs.com</w:t>
              </w:r>
            </w:hyperlink>
            <w:r w:rsidR="00B71375">
              <w:rPr>
                <w:rFonts w:ascii="Arial" w:hAnsi="Arial" w:cs="Arial"/>
                <w:b/>
                <w:sz w:val="20"/>
                <w:szCs w:val="20"/>
              </w:rPr>
              <w:t xml:space="preserve"> </w:t>
            </w:r>
            <w:r w:rsidR="006362BE" w:rsidRPr="008B53CC">
              <w:rPr>
                <w:rFonts w:ascii="Arial" w:hAnsi="Arial" w:cs="Arial"/>
                <w:b/>
                <w:sz w:val="20"/>
                <w:szCs w:val="20"/>
              </w:rPr>
              <w:t xml:space="preserve">        </w:t>
            </w:r>
          </w:p>
        </w:tc>
        <w:tc>
          <w:tcPr>
            <w:tcW w:w="1260" w:type="dxa"/>
            <w:gridSpan w:val="2"/>
            <w:vAlign w:val="bottom"/>
          </w:tcPr>
          <w:p w:rsidR="006362BE" w:rsidRPr="00280FE7" w:rsidRDefault="006362BE" w:rsidP="00C50C29">
            <w:pPr>
              <w:autoSpaceDE w:val="0"/>
              <w:autoSpaceDN w:val="0"/>
              <w:adjustRightInd w:val="0"/>
              <w:rPr>
                <w:rFonts w:ascii="Arial" w:hAnsi="Arial" w:cs="Arial"/>
                <w:sz w:val="15"/>
                <w:szCs w:val="15"/>
              </w:rPr>
            </w:pPr>
            <w:r w:rsidRPr="00280FE7">
              <w:rPr>
                <w:rFonts w:ascii="Arial" w:hAnsi="Arial" w:cs="Arial"/>
                <w:sz w:val="15"/>
                <w:szCs w:val="15"/>
              </w:rPr>
              <w:t xml:space="preserve">Consultant </w:t>
            </w:r>
          </w:p>
        </w:tc>
        <w:tc>
          <w:tcPr>
            <w:tcW w:w="2520" w:type="dxa"/>
            <w:gridSpan w:val="7"/>
            <w:tcBorders>
              <w:top w:val="single" w:sz="4" w:space="0" w:color="auto"/>
              <w:bottom w:val="single" w:sz="4" w:space="0" w:color="auto"/>
            </w:tcBorders>
            <w:vAlign w:val="bottom"/>
          </w:tcPr>
          <w:p w:rsidR="006362BE" w:rsidRPr="00280FE7" w:rsidRDefault="00B71375" w:rsidP="00C50C29">
            <w:pPr>
              <w:autoSpaceDE w:val="0"/>
              <w:autoSpaceDN w:val="0"/>
              <w:adjustRightInd w:val="0"/>
              <w:rPr>
                <w:rFonts w:ascii="Arial" w:hAnsi="Arial" w:cs="Arial"/>
                <w:b/>
                <w:sz w:val="15"/>
                <w:szCs w:val="15"/>
              </w:rPr>
            </w:pPr>
            <w:r>
              <w:rPr>
                <w:rFonts w:ascii="Arial" w:hAnsi="Arial" w:cs="Arial"/>
                <w:b/>
                <w:sz w:val="15"/>
                <w:szCs w:val="15"/>
              </w:rPr>
              <w:t>Matthew.Lui@tsiclubs.com</w:t>
            </w:r>
          </w:p>
        </w:tc>
      </w:tr>
      <w:tr w:rsidR="006362BE" w:rsidRPr="00280FE7" w:rsidTr="00C50C29">
        <w:trPr>
          <w:gridAfter w:val="1"/>
          <w:wAfter w:w="18" w:type="dxa"/>
          <w:trHeight w:val="359"/>
        </w:trPr>
        <w:tc>
          <w:tcPr>
            <w:tcW w:w="6498" w:type="dxa"/>
            <w:gridSpan w:val="9"/>
          </w:tcPr>
          <w:p w:rsidR="006362BE" w:rsidRPr="008B53CC" w:rsidRDefault="006362BE" w:rsidP="006362BE">
            <w:pPr>
              <w:autoSpaceDE w:val="0"/>
              <w:autoSpaceDN w:val="0"/>
              <w:adjustRightInd w:val="0"/>
              <w:rPr>
                <w:rFonts w:ascii="Arial" w:hAnsi="Arial" w:cs="Arial"/>
                <w:b/>
                <w:sz w:val="20"/>
                <w:szCs w:val="20"/>
              </w:rPr>
            </w:pPr>
            <w:r w:rsidRPr="008B53CC">
              <w:rPr>
                <w:rFonts w:ascii="Arial" w:hAnsi="Arial" w:cs="Arial"/>
                <w:b/>
                <w:sz w:val="20"/>
                <w:szCs w:val="20"/>
              </w:rPr>
              <w:t xml:space="preserve">(212) 246-6700                            </w:t>
            </w:r>
          </w:p>
        </w:tc>
        <w:tc>
          <w:tcPr>
            <w:tcW w:w="1260" w:type="dxa"/>
            <w:gridSpan w:val="2"/>
            <w:vAlign w:val="bottom"/>
          </w:tcPr>
          <w:p w:rsidR="006362BE" w:rsidRPr="00280FE7" w:rsidRDefault="006362BE" w:rsidP="00C50C29">
            <w:pPr>
              <w:autoSpaceDE w:val="0"/>
              <w:autoSpaceDN w:val="0"/>
              <w:adjustRightInd w:val="0"/>
              <w:rPr>
                <w:rFonts w:ascii="Arial" w:hAnsi="Arial" w:cs="Arial"/>
                <w:sz w:val="15"/>
                <w:szCs w:val="15"/>
              </w:rPr>
            </w:pPr>
            <w:r w:rsidRPr="00280FE7">
              <w:rPr>
                <w:rFonts w:ascii="Arial" w:hAnsi="Arial" w:cs="Arial"/>
                <w:sz w:val="15"/>
                <w:szCs w:val="15"/>
              </w:rPr>
              <w:t xml:space="preserve">Date </w:t>
            </w:r>
          </w:p>
        </w:tc>
        <w:tc>
          <w:tcPr>
            <w:tcW w:w="2520" w:type="dxa"/>
            <w:gridSpan w:val="7"/>
            <w:tcBorders>
              <w:top w:val="single" w:sz="4" w:space="0" w:color="auto"/>
              <w:bottom w:val="single" w:sz="4" w:space="0" w:color="auto"/>
            </w:tcBorders>
            <w:vAlign w:val="bottom"/>
          </w:tcPr>
          <w:p w:rsidR="006362BE" w:rsidRPr="00280FE7" w:rsidRDefault="006362BE" w:rsidP="00C50C29">
            <w:pPr>
              <w:autoSpaceDE w:val="0"/>
              <w:autoSpaceDN w:val="0"/>
              <w:adjustRightInd w:val="0"/>
              <w:rPr>
                <w:rFonts w:ascii="Arial" w:hAnsi="Arial" w:cs="Arial"/>
                <w:sz w:val="15"/>
                <w:szCs w:val="15"/>
              </w:rPr>
            </w:pPr>
          </w:p>
        </w:tc>
      </w:tr>
      <w:tr w:rsidR="00844F89" w:rsidRPr="00280FE7" w:rsidTr="007F76D6">
        <w:trPr>
          <w:trHeight w:val="297"/>
        </w:trPr>
        <w:tc>
          <w:tcPr>
            <w:tcW w:w="1188" w:type="dxa"/>
            <w:vAlign w:val="bottom"/>
          </w:tcPr>
          <w:p w:rsidR="00592F70" w:rsidRPr="00280FE7" w:rsidRDefault="00592F70" w:rsidP="00592F70">
            <w:pPr>
              <w:autoSpaceDE w:val="0"/>
              <w:autoSpaceDN w:val="0"/>
              <w:adjustRightInd w:val="0"/>
              <w:rPr>
                <w:rFonts w:ascii="Arial" w:hAnsi="Arial" w:cs="Arial"/>
                <w:sz w:val="15"/>
                <w:szCs w:val="15"/>
              </w:rPr>
            </w:pPr>
            <w:r w:rsidRPr="00280FE7">
              <w:rPr>
                <w:rFonts w:ascii="Arial" w:hAnsi="Arial" w:cs="Arial"/>
                <w:sz w:val="15"/>
                <w:szCs w:val="15"/>
              </w:rPr>
              <w:t xml:space="preserve">Last Name </w:t>
            </w:r>
          </w:p>
        </w:tc>
        <w:tc>
          <w:tcPr>
            <w:tcW w:w="3600" w:type="dxa"/>
            <w:gridSpan w:val="4"/>
            <w:tcBorders>
              <w:bottom w:val="single" w:sz="4" w:space="0" w:color="auto"/>
            </w:tcBorders>
            <w:vAlign w:val="bottom"/>
          </w:tcPr>
          <w:p w:rsidR="00592F70" w:rsidRPr="00280FE7" w:rsidRDefault="00592F70" w:rsidP="003A5A32">
            <w:pPr>
              <w:autoSpaceDE w:val="0"/>
              <w:autoSpaceDN w:val="0"/>
              <w:adjustRightInd w:val="0"/>
              <w:rPr>
                <w:rFonts w:ascii="Arial" w:hAnsi="Arial" w:cs="Arial"/>
                <w:sz w:val="15"/>
                <w:szCs w:val="15"/>
              </w:rPr>
            </w:pPr>
          </w:p>
        </w:tc>
        <w:tc>
          <w:tcPr>
            <w:tcW w:w="1260" w:type="dxa"/>
            <w:gridSpan w:val="3"/>
            <w:vAlign w:val="bottom"/>
          </w:tcPr>
          <w:p w:rsidR="00592F70" w:rsidRPr="00280FE7" w:rsidRDefault="00592F70" w:rsidP="003A5A32">
            <w:pPr>
              <w:autoSpaceDE w:val="0"/>
              <w:autoSpaceDN w:val="0"/>
              <w:adjustRightInd w:val="0"/>
              <w:rPr>
                <w:rFonts w:ascii="Arial" w:hAnsi="Arial" w:cs="Arial"/>
                <w:sz w:val="15"/>
                <w:szCs w:val="15"/>
              </w:rPr>
            </w:pPr>
            <w:r w:rsidRPr="00280FE7">
              <w:rPr>
                <w:rFonts w:ascii="Arial" w:hAnsi="Arial" w:cs="Arial"/>
                <w:sz w:val="15"/>
                <w:szCs w:val="15"/>
              </w:rPr>
              <w:t>First Name</w:t>
            </w:r>
          </w:p>
        </w:tc>
        <w:tc>
          <w:tcPr>
            <w:tcW w:w="4248" w:type="dxa"/>
            <w:gridSpan w:val="11"/>
            <w:tcBorders>
              <w:bottom w:val="single" w:sz="4" w:space="0" w:color="auto"/>
            </w:tcBorders>
            <w:vAlign w:val="bottom"/>
          </w:tcPr>
          <w:p w:rsidR="00592F70" w:rsidRPr="00280FE7" w:rsidRDefault="00592F70" w:rsidP="003A5A32">
            <w:pPr>
              <w:autoSpaceDE w:val="0"/>
              <w:autoSpaceDN w:val="0"/>
              <w:adjustRightInd w:val="0"/>
              <w:rPr>
                <w:rFonts w:ascii="Arial" w:hAnsi="Arial" w:cs="Arial"/>
                <w:sz w:val="15"/>
                <w:szCs w:val="15"/>
              </w:rPr>
            </w:pPr>
          </w:p>
        </w:tc>
      </w:tr>
      <w:tr w:rsidR="00844F89" w:rsidRPr="00280FE7" w:rsidTr="00C8748F">
        <w:trPr>
          <w:trHeight w:val="251"/>
        </w:trPr>
        <w:tc>
          <w:tcPr>
            <w:tcW w:w="1458" w:type="dxa"/>
            <w:gridSpan w:val="2"/>
            <w:vAlign w:val="bottom"/>
          </w:tcPr>
          <w:p w:rsidR="00670117" w:rsidRPr="00280FE7" w:rsidRDefault="00670117" w:rsidP="00670117">
            <w:pPr>
              <w:autoSpaceDE w:val="0"/>
              <w:autoSpaceDN w:val="0"/>
              <w:adjustRightInd w:val="0"/>
              <w:rPr>
                <w:rFonts w:ascii="Arial" w:hAnsi="Arial" w:cs="Arial"/>
                <w:sz w:val="15"/>
                <w:szCs w:val="15"/>
              </w:rPr>
            </w:pPr>
            <w:r w:rsidRPr="00280FE7">
              <w:rPr>
                <w:rFonts w:ascii="Arial" w:hAnsi="Arial" w:cs="Arial"/>
                <w:sz w:val="15"/>
                <w:szCs w:val="15"/>
              </w:rPr>
              <w:t xml:space="preserve">Home Address </w:t>
            </w:r>
          </w:p>
        </w:tc>
        <w:tc>
          <w:tcPr>
            <w:tcW w:w="3169" w:type="dxa"/>
            <w:gridSpan w:val="2"/>
            <w:tcBorders>
              <w:bottom w:val="single" w:sz="4" w:space="0" w:color="auto"/>
            </w:tcBorders>
            <w:vAlign w:val="bottom"/>
          </w:tcPr>
          <w:p w:rsidR="00670117" w:rsidRPr="00280FE7" w:rsidRDefault="00670117" w:rsidP="00670117">
            <w:pPr>
              <w:autoSpaceDE w:val="0"/>
              <w:autoSpaceDN w:val="0"/>
              <w:adjustRightInd w:val="0"/>
              <w:rPr>
                <w:rFonts w:ascii="Arial" w:hAnsi="Arial" w:cs="Arial"/>
                <w:sz w:val="15"/>
                <w:szCs w:val="15"/>
              </w:rPr>
            </w:pPr>
          </w:p>
        </w:tc>
        <w:tc>
          <w:tcPr>
            <w:tcW w:w="521" w:type="dxa"/>
            <w:gridSpan w:val="2"/>
            <w:vAlign w:val="bottom"/>
          </w:tcPr>
          <w:p w:rsidR="00670117" w:rsidRPr="00280FE7" w:rsidRDefault="00670117" w:rsidP="003A5A32">
            <w:pPr>
              <w:autoSpaceDE w:val="0"/>
              <w:autoSpaceDN w:val="0"/>
              <w:adjustRightInd w:val="0"/>
              <w:rPr>
                <w:rFonts w:ascii="Arial" w:hAnsi="Arial" w:cs="Arial"/>
                <w:sz w:val="15"/>
                <w:szCs w:val="15"/>
              </w:rPr>
            </w:pPr>
            <w:r w:rsidRPr="00280FE7">
              <w:rPr>
                <w:rFonts w:ascii="Arial" w:hAnsi="Arial" w:cs="Arial"/>
                <w:sz w:val="15"/>
                <w:szCs w:val="15"/>
              </w:rPr>
              <w:t>City</w:t>
            </w:r>
          </w:p>
        </w:tc>
        <w:tc>
          <w:tcPr>
            <w:tcW w:w="2430" w:type="dxa"/>
            <w:gridSpan w:val="4"/>
            <w:tcBorders>
              <w:bottom w:val="single" w:sz="4" w:space="0" w:color="auto"/>
            </w:tcBorders>
            <w:vAlign w:val="bottom"/>
          </w:tcPr>
          <w:p w:rsidR="00670117" w:rsidRPr="00280FE7" w:rsidRDefault="00670117" w:rsidP="003A5A32">
            <w:pPr>
              <w:autoSpaceDE w:val="0"/>
              <w:autoSpaceDN w:val="0"/>
              <w:adjustRightInd w:val="0"/>
              <w:rPr>
                <w:rFonts w:ascii="Arial" w:hAnsi="Arial" w:cs="Arial"/>
                <w:sz w:val="15"/>
                <w:szCs w:val="15"/>
              </w:rPr>
            </w:pPr>
          </w:p>
        </w:tc>
        <w:tc>
          <w:tcPr>
            <w:tcW w:w="630" w:type="dxa"/>
            <w:gridSpan w:val="2"/>
            <w:vAlign w:val="bottom"/>
          </w:tcPr>
          <w:p w:rsidR="00670117" w:rsidRPr="00280FE7" w:rsidRDefault="00670117" w:rsidP="003A5A32">
            <w:pPr>
              <w:autoSpaceDE w:val="0"/>
              <w:autoSpaceDN w:val="0"/>
              <w:adjustRightInd w:val="0"/>
              <w:rPr>
                <w:rFonts w:ascii="Arial" w:hAnsi="Arial" w:cs="Arial"/>
                <w:sz w:val="15"/>
                <w:szCs w:val="15"/>
              </w:rPr>
            </w:pPr>
            <w:r w:rsidRPr="00280FE7">
              <w:rPr>
                <w:rFonts w:ascii="Arial" w:hAnsi="Arial" w:cs="Arial"/>
                <w:sz w:val="15"/>
                <w:szCs w:val="15"/>
              </w:rPr>
              <w:t>State</w:t>
            </w:r>
          </w:p>
        </w:tc>
        <w:tc>
          <w:tcPr>
            <w:tcW w:w="630" w:type="dxa"/>
            <w:gridSpan w:val="2"/>
            <w:tcBorders>
              <w:bottom w:val="single" w:sz="4" w:space="0" w:color="auto"/>
            </w:tcBorders>
            <w:vAlign w:val="bottom"/>
          </w:tcPr>
          <w:p w:rsidR="00670117" w:rsidRPr="00280FE7" w:rsidRDefault="00670117" w:rsidP="003A5A32">
            <w:pPr>
              <w:autoSpaceDE w:val="0"/>
              <w:autoSpaceDN w:val="0"/>
              <w:adjustRightInd w:val="0"/>
              <w:rPr>
                <w:rFonts w:ascii="Arial" w:hAnsi="Arial" w:cs="Arial"/>
                <w:sz w:val="15"/>
                <w:szCs w:val="15"/>
              </w:rPr>
            </w:pPr>
          </w:p>
        </w:tc>
        <w:tc>
          <w:tcPr>
            <w:tcW w:w="450" w:type="dxa"/>
            <w:gridSpan w:val="2"/>
            <w:vAlign w:val="bottom"/>
          </w:tcPr>
          <w:p w:rsidR="00670117" w:rsidRPr="00280FE7" w:rsidRDefault="00670117" w:rsidP="003A5A32">
            <w:pPr>
              <w:autoSpaceDE w:val="0"/>
              <w:autoSpaceDN w:val="0"/>
              <w:adjustRightInd w:val="0"/>
              <w:rPr>
                <w:rFonts w:ascii="Arial" w:hAnsi="Arial" w:cs="Arial"/>
                <w:sz w:val="15"/>
                <w:szCs w:val="15"/>
              </w:rPr>
            </w:pPr>
            <w:r w:rsidRPr="00280FE7">
              <w:rPr>
                <w:rFonts w:ascii="Arial" w:hAnsi="Arial" w:cs="Arial"/>
                <w:sz w:val="15"/>
                <w:szCs w:val="15"/>
              </w:rPr>
              <w:t>Zip</w:t>
            </w:r>
          </w:p>
        </w:tc>
        <w:tc>
          <w:tcPr>
            <w:tcW w:w="1008" w:type="dxa"/>
            <w:gridSpan w:val="3"/>
            <w:tcBorders>
              <w:bottom w:val="single" w:sz="4" w:space="0" w:color="auto"/>
            </w:tcBorders>
            <w:vAlign w:val="bottom"/>
          </w:tcPr>
          <w:p w:rsidR="00670117" w:rsidRPr="00280FE7" w:rsidRDefault="00670117" w:rsidP="003A5A32">
            <w:pPr>
              <w:autoSpaceDE w:val="0"/>
              <w:autoSpaceDN w:val="0"/>
              <w:adjustRightInd w:val="0"/>
              <w:rPr>
                <w:rFonts w:ascii="Arial" w:hAnsi="Arial" w:cs="Arial"/>
                <w:sz w:val="15"/>
                <w:szCs w:val="15"/>
              </w:rPr>
            </w:pPr>
          </w:p>
        </w:tc>
      </w:tr>
      <w:tr w:rsidR="00592F70" w:rsidRPr="00280FE7" w:rsidTr="00C8748F">
        <w:trPr>
          <w:trHeight w:val="269"/>
        </w:trPr>
        <w:tc>
          <w:tcPr>
            <w:tcW w:w="1998" w:type="dxa"/>
            <w:gridSpan w:val="3"/>
            <w:vAlign w:val="bottom"/>
          </w:tcPr>
          <w:p w:rsidR="00592F70" w:rsidRPr="00280FE7" w:rsidRDefault="00592F70" w:rsidP="00592F70">
            <w:pPr>
              <w:autoSpaceDE w:val="0"/>
              <w:autoSpaceDN w:val="0"/>
              <w:adjustRightInd w:val="0"/>
              <w:rPr>
                <w:rFonts w:ascii="Arial" w:hAnsi="Arial" w:cs="Arial"/>
                <w:sz w:val="15"/>
                <w:szCs w:val="15"/>
              </w:rPr>
            </w:pPr>
            <w:r w:rsidRPr="00280FE7">
              <w:rPr>
                <w:rFonts w:ascii="Arial" w:hAnsi="Arial" w:cs="Arial"/>
                <w:sz w:val="15"/>
                <w:szCs w:val="15"/>
              </w:rPr>
              <w:t xml:space="preserve">Primary Phone Number </w:t>
            </w:r>
          </w:p>
        </w:tc>
        <w:tc>
          <w:tcPr>
            <w:tcW w:w="2629" w:type="dxa"/>
            <w:tcBorders>
              <w:bottom w:val="single" w:sz="4" w:space="0" w:color="auto"/>
            </w:tcBorders>
            <w:vAlign w:val="bottom"/>
          </w:tcPr>
          <w:p w:rsidR="00592F70" w:rsidRPr="00280FE7" w:rsidRDefault="003A1FF4" w:rsidP="007975C4">
            <w:pPr>
              <w:autoSpaceDE w:val="0"/>
              <w:autoSpaceDN w:val="0"/>
              <w:adjustRightInd w:val="0"/>
              <w:rPr>
                <w:rFonts w:ascii="Arial" w:hAnsi="Arial" w:cs="Arial"/>
                <w:sz w:val="15"/>
                <w:szCs w:val="15"/>
              </w:rPr>
            </w:pPr>
            <w:r w:rsidRPr="00280FE7">
              <w:rPr>
                <w:rFonts w:ascii="Arial" w:hAnsi="Arial" w:cs="Arial"/>
                <w:sz w:val="15"/>
                <w:szCs w:val="15"/>
              </w:rPr>
              <w:t xml:space="preserve"> </w:t>
            </w:r>
          </w:p>
        </w:tc>
        <w:tc>
          <w:tcPr>
            <w:tcW w:w="791" w:type="dxa"/>
            <w:gridSpan w:val="3"/>
            <w:vAlign w:val="bottom"/>
          </w:tcPr>
          <w:p w:rsidR="00592F70" w:rsidRPr="00280FE7" w:rsidRDefault="00592F70" w:rsidP="003A5A32">
            <w:pPr>
              <w:autoSpaceDE w:val="0"/>
              <w:autoSpaceDN w:val="0"/>
              <w:adjustRightInd w:val="0"/>
              <w:rPr>
                <w:rFonts w:ascii="Arial" w:hAnsi="Arial" w:cs="Arial"/>
                <w:sz w:val="15"/>
                <w:szCs w:val="15"/>
              </w:rPr>
            </w:pPr>
            <w:r w:rsidRPr="00280FE7">
              <w:rPr>
                <w:rFonts w:ascii="Arial" w:hAnsi="Arial" w:cs="Arial"/>
                <w:sz w:val="15"/>
                <w:szCs w:val="15"/>
              </w:rPr>
              <w:t xml:space="preserve">  Email </w:t>
            </w:r>
          </w:p>
        </w:tc>
        <w:tc>
          <w:tcPr>
            <w:tcW w:w="4878" w:type="dxa"/>
            <w:gridSpan w:val="12"/>
            <w:tcBorders>
              <w:bottom w:val="single" w:sz="4" w:space="0" w:color="auto"/>
            </w:tcBorders>
            <w:vAlign w:val="bottom"/>
          </w:tcPr>
          <w:p w:rsidR="00592F70" w:rsidRPr="00280FE7" w:rsidRDefault="00592F70" w:rsidP="003A5A32">
            <w:pPr>
              <w:autoSpaceDE w:val="0"/>
              <w:autoSpaceDN w:val="0"/>
              <w:adjustRightInd w:val="0"/>
              <w:rPr>
                <w:rFonts w:ascii="Arial" w:hAnsi="Arial" w:cs="Arial"/>
                <w:sz w:val="15"/>
                <w:szCs w:val="15"/>
              </w:rPr>
            </w:pPr>
          </w:p>
        </w:tc>
      </w:tr>
    </w:tbl>
    <w:p w:rsidR="00280FE7" w:rsidRDefault="00280FE7" w:rsidP="005179C7">
      <w:pPr>
        <w:autoSpaceDE w:val="0"/>
        <w:autoSpaceDN w:val="0"/>
        <w:adjustRightInd w:val="0"/>
        <w:spacing w:after="0" w:line="240" w:lineRule="auto"/>
        <w:rPr>
          <w:rFonts w:ascii="Arial" w:hAnsi="Arial" w:cs="Arial"/>
          <w:sz w:val="14"/>
          <w:szCs w:val="14"/>
        </w:rPr>
      </w:pPr>
    </w:p>
    <w:p w:rsidR="007975C4" w:rsidRPr="00280FE7" w:rsidRDefault="007975C4" w:rsidP="005179C7">
      <w:pPr>
        <w:autoSpaceDE w:val="0"/>
        <w:autoSpaceDN w:val="0"/>
        <w:adjustRightInd w:val="0"/>
        <w:spacing w:after="0" w:line="240" w:lineRule="auto"/>
        <w:rPr>
          <w:rFonts w:ascii="Arial" w:hAnsi="Arial" w:cs="Arial"/>
          <w:b/>
          <w:sz w:val="14"/>
          <w:szCs w:val="14"/>
        </w:rPr>
      </w:pPr>
      <w:r w:rsidRPr="00945A86">
        <w:rPr>
          <w:rFonts w:ascii="Arial" w:hAnsi="Arial" w:cs="Arial"/>
          <w:b/>
          <w:sz w:val="14"/>
          <w:szCs w:val="14"/>
        </w:rPr>
        <w:t xml:space="preserve">Company </w:t>
      </w:r>
      <w:proofErr w:type="gramStart"/>
      <w:r w:rsidRPr="00945A86">
        <w:rPr>
          <w:rFonts w:ascii="Arial" w:hAnsi="Arial" w:cs="Arial"/>
          <w:b/>
          <w:sz w:val="14"/>
          <w:szCs w:val="14"/>
        </w:rPr>
        <w:t>Name</w:t>
      </w:r>
      <w:r w:rsidRPr="00280FE7">
        <w:rPr>
          <w:rFonts w:ascii="Arial" w:hAnsi="Arial" w:cs="Arial"/>
          <w:b/>
          <w:sz w:val="14"/>
          <w:szCs w:val="14"/>
        </w:rPr>
        <w:t xml:space="preserve">  </w:t>
      </w:r>
      <w:r w:rsidR="00B71375">
        <w:rPr>
          <w:rFonts w:ascii="Arial" w:hAnsi="Arial" w:cs="Arial"/>
          <w:b/>
          <w:sz w:val="14"/>
          <w:szCs w:val="14"/>
        </w:rPr>
        <w:t>Corporate</w:t>
      </w:r>
      <w:proofErr w:type="gramEnd"/>
      <w:r w:rsidR="00B71375">
        <w:rPr>
          <w:rFonts w:ascii="Arial" w:hAnsi="Arial" w:cs="Arial"/>
          <w:b/>
          <w:sz w:val="14"/>
          <w:szCs w:val="14"/>
        </w:rPr>
        <w:t xml:space="preserve"> Sales</w:t>
      </w:r>
    </w:p>
    <w:p w:rsidR="00280FE7" w:rsidRDefault="00280FE7" w:rsidP="005F6C69">
      <w:pPr>
        <w:autoSpaceDE w:val="0"/>
        <w:autoSpaceDN w:val="0"/>
        <w:adjustRightInd w:val="0"/>
        <w:spacing w:after="0" w:line="240" w:lineRule="auto"/>
        <w:rPr>
          <w:rFonts w:ascii="Arial" w:hAnsi="Arial" w:cs="Arial"/>
          <w:b/>
          <w:bCs/>
          <w:sz w:val="14"/>
          <w:szCs w:val="14"/>
        </w:rPr>
      </w:pPr>
    </w:p>
    <w:p w:rsidR="005F6C69" w:rsidRPr="00280FE7" w:rsidRDefault="005F6C69" w:rsidP="005F6C69">
      <w:pPr>
        <w:autoSpaceDE w:val="0"/>
        <w:autoSpaceDN w:val="0"/>
        <w:adjustRightInd w:val="0"/>
        <w:spacing w:after="0" w:line="240" w:lineRule="auto"/>
        <w:rPr>
          <w:rFonts w:ascii="Arial" w:hAnsi="Arial" w:cs="Arial"/>
          <w:b/>
          <w:bCs/>
          <w:sz w:val="14"/>
          <w:szCs w:val="14"/>
          <w:u w:val="single"/>
        </w:rPr>
      </w:pPr>
      <w:r w:rsidRPr="00280FE7">
        <w:rPr>
          <w:rFonts w:ascii="Arial" w:hAnsi="Arial" w:cs="Arial"/>
          <w:b/>
          <w:bCs/>
          <w:sz w:val="14"/>
          <w:szCs w:val="14"/>
          <w:u w:val="single"/>
        </w:rPr>
        <w:t>Overview</w:t>
      </w:r>
    </w:p>
    <w:p w:rsidR="005F6C69" w:rsidRPr="00280FE7" w:rsidRDefault="005F6C69" w:rsidP="005F6C69">
      <w:pPr>
        <w:autoSpaceDE w:val="0"/>
        <w:autoSpaceDN w:val="0"/>
        <w:adjustRightInd w:val="0"/>
        <w:spacing w:after="0" w:line="240" w:lineRule="auto"/>
        <w:rPr>
          <w:rFonts w:ascii="Arial" w:hAnsi="Arial" w:cs="Arial"/>
          <w:sz w:val="14"/>
          <w:szCs w:val="14"/>
        </w:rPr>
      </w:pPr>
    </w:p>
    <w:p w:rsidR="005F6C69" w:rsidRPr="00280FE7" w:rsidRDefault="005F6C69" w:rsidP="005F6C69">
      <w:pPr>
        <w:autoSpaceDE w:val="0"/>
        <w:autoSpaceDN w:val="0"/>
        <w:adjustRightInd w:val="0"/>
        <w:spacing w:after="0" w:line="240" w:lineRule="auto"/>
        <w:rPr>
          <w:rFonts w:ascii="Arial" w:hAnsi="Arial" w:cs="Arial"/>
          <w:sz w:val="14"/>
          <w:szCs w:val="14"/>
        </w:rPr>
      </w:pPr>
      <w:r w:rsidRPr="00280FE7">
        <w:rPr>
          <w:rFonts w:ascii="Arial" w:hAnsi="Arial" w:cs="Arial"/>
          <w:sz w:val="14"/>
          <w:szCs w:val="14"/>
        </w:rPr>
        <w:t xml:space="preserve">You understand that your Month-to-Month membership will continue month to month until you cancel it by providing 30 days’ notice as described below. You will continue to have the services provided under this agreement until the end of the 30 day notice period. In using the health and fitness club, you agree to comply with all of the rules and regulations of Town Sports International, LLC and the health clubs it owns and operates, which rules and regulations are posted on our website and/or are available at the club, and may change from time to time. </w:t>
      </w:r>
    </w:p>
    <w:p w:rsidR="005F6C69" w:rsidRPr="00280FE7" w:rsidRDefault="005F6C69" w:rsidP="005F6C69">
      <w:pPr>
        <w:autoSpaceDE w:val="0"/>
        <w:autoSpaceDN w:val="0"/>
        <w:adjustRightInd w:val="0"/>
        <w:spacing w:after="0" w:line="240" w:lineRule="auto"/>
        <w:rPr>
          <w:rFonts w:ascii="Arial" w:hAnsi="Arial" w:cs="Arial"/>
          <w:sz w:val="14"/>
          <w:szCs w:val="14"/>
        </w:rPr>
      </w:pPr>
    </w:p>
    <w:p w:rsidR="005F6C69" w:rsidRPr="00280FE7" w:rsidRDefault="005F6C69" w:rsidP="005F6C69">
      <w:pPr>
        <w:autoSpaceDE w:val="0"/>
        <w:autoSpaceDN w:val="0"/>
        <w:adjustRightInd w:val="0"/>
        <w:spacing w:after="0" w:line="240" w:lineRule="auto"/>
        <w:rPr>
          <w:rFonts w:ascii="Arial" w:hAnsi="Arial" w:cs="Arial"/>
          <w:sz w:val="14"/>
          <w:szCs w:val="14"/>
        </w:rPr>
      </w:pPr>
      <w:r w:rsidRPr="00280FE7">
        <w:rPr>
          <w:rFonts w:ascii="Arial" w:hAnsi="Arial" w:cs="Arial"/>
          <w:sz w:val="14"/>
          <w:szCs w:val="14"/>
        </w:rPr>
        <w:t xml:space="preserve">By becoming a member, you acknowledge that you (i) have no medical or physical condition or history which would prevent you from using all or any of the clubs’ facilities, equipment and/or services, and (ii) have not been instructed by any physician not to use any of the clubs’ facilities, equipment and/or services. </w:t>
      </w:r>
    </w:p>
    <w:p w:rsidR="005F6C69" w:rsidRPr="00280FE7" w:rsidRDefault="005F6C69" w:rsidP="005F6C69">
      <w:pPr>
        <w:autoSpaceDE w:val="0"/>
        <w:autoSpaceDN w:val="0"/>
        <w:adjustRightInd w:val="0"/>
        <w:spacing w:after="0" w:line="240" w:lineRule="auto"/>
        <w:rPr>
          <w:rFonts w:ascii="Arial" w:hAnsi="Arial" w:cs="Arial"/>
          <w:sz w:val="14"/>
          <w:szCs w:val="14"/>
        </w:rPr>
      </w:pPr>
      <w:r w:rsidRPr="00280FE7">
        <w:rPr>
          <w:rFonts w:ascii="Arial" w:hAnsi="Arial" w:cs="Arial"/>
          <w:sz w:val="14"/>
          <w:szCs w:val="14"/>
        </w:rPr>
        <w:t xml:space="preserve">Subject to the cancellation rights set forth herein, this application shall become a binding agreement when submitted by you. Once submitted, a copy of your agreement will be available in your on-line account information. </w:t>
      </w:r>
    </w:p>
    <w:p w:rsidR="005F6C69" w:rsidRPr="00280FE7" w:rsidRDefault="005F6C69" w:rsidP="005F6C69">
      <w:pPr>
        <w:autoSpaceDE w:val="0"/>
        <w:autoSpaceDN w:val="0"/>
        <w:adjustRightInd w:val="0"/>
        <w:spacing w:after="0" w:line="240" w:lineRule="auto"/>
        <w:rPr>
          <w:rFonts w:ascii="Arial" w:hAnsi="Arial" w:cs="Arial"/>
          <w:sz w:val="14"/>
          <w:szCs w:val="14"/>
        </w:rPr>
      </w:pPr>
    </w:p>
    <w:p w:rsidR="005179C7" w:rsidRPr="00280FE7" w:rsidRDefault="005179C7" w:rsidP="005179C7">
      <w:pPr>
        <w:autoSpaceDE w:val="0"/>
        <w:autoSpaceDN w:val="0"/>
        <w:adjustRightInd w:val="0"/>
        <w:spacing w:after="0" w:line="240" w:lineRule="auto"/>
        <w:rPr>
          <w:rFonts w:ascii="Arial" w:hAnsi="Arial" w:cs="Arial"/>
          <w:b/>
          <w:sz w:val="14"/>
          <w:szCs w:val="14"/>
          <w:u w:val="single"/>
        </w:rPr>
      </w:pPr>
      <w:r w:rsidRPr="00280FE7">
        <w:rPr>
          <w:rFonts w:ascii="Arial" w:hAnsi="Arial" w:cs="Arial"/>
          <w:b/>
          <w:sz w:val="14"/>
          <w:szCs w:val="14"/>
          <w:u w:val="single"/>
        </w:rPr>
        <w:t>This club has posted the financial security required by law.</w:t>
      </w:r>
    </w:p>
    <w:p w:rsidR="005179C7" w:rsidRPr="00280FE7" w:rsidRDefault="005179C7" w:rsidP="005179C7">
      <w:pPr>
        <w:autoSpaceDE w:val="0"/>
        <w:autoSpaceDN w:val="0"/>
        <w:adjustRightInd w:val="0"/>
        <w:spacing w:after="0" w:line="240" w:lineRule="auto"/>
        <w:rPr>
          <w:rFonts w:ascii="Arial" w:hAnsi="Arial" w:cs="Arial"/>
          <w:b/>
          <w:sz w:val="14"/>
          <w:szCs w:val="14"/>
        </w:rPr>
      </w:pPr>
      <w:r w:rsidRPr="00280FE7">
        <w:rPr>
          <w:rFonts w:ascii="Arial" w:hAnsi="Arial" w:cs="Arial"/>
          <w:b/>
          <w:sz w:val="14"/>
          <w:szCs w:val="14"/>
        </w:rPr>
        <w:t>YOU MAY ASK A REPRESENTATIVE OF THE CLUB FOR PROOF OF THE CLUB'S COMPLIA</w:t>
      </w:r>
      <w:r w:rsidR="00844F89" w:rsidRPr="00280FE7">
        <w:rPr>
          <w:rFonts w:ascii="Arial" w:hAnsi="Arial" w:cs="Arial"/>
          <w:b/>
          <w:sz w:val="14"/>
          <w:szCs w:val="14"/>
        </w:rPr>
        <w:t xml:space="preserve">NCE WITH THIS LAW. YOU MAY ALSO </w:t>
      </w:r>
      <w:r w:rsidRPr="00280FE7">
        <w:rPr>
          <w:rFonts w:ascii="Arial" w:hAnsi="Arial" w:cs="Arial"/>
          <w:b/>
          <w:sz w:val="14"/>
          <w:szCs w:val="14"/>
        </w:rPr>
        <w:t>OBTAIN</w:t>
      </w:r>
      <w:r w:rsidR="00844F89" w:rsidRPr="00280FE7">
        <w:rPr>
          <w:rFonts w:ascii="Arial" w:hAnsi="Arial" w:cs="Arial"/>
          <w:b/>
          <w:sz w:val="14"/>
          <w:szCs w:val="14"/>
        </w:rPr>
        <w:t xml:space="preserve"> </w:t>
      </w:r>
      <w:r w:rsidRPr="00280FE7">
        <w:rPr>
          <w:rFonts w:ascii="Arial" w:hAnsi="Arial" w:cs="Arial"/>
          <w:b/>
          <w:sz w:val="14"/>
          <w:szCs w:val="14"/>
        </w:rPr>
        <w:t>THIS INFORMATION FROM THE NEW YORK STATE DEPARTMENT OF STATE, DIVI</w:t>
      </w:r>
      <w:r w:rsidR="00844F89" w:rsidRPr="00280FE7">
        <w:rPr>
          <w:rFonts w:ascii="Arial" w:hAnsi="Arial" w:cs="Arial"/>
          <w:b/>
          <w:sz w:val="14"/>
          <w:szCs w:val="14"/>
        </w:rPr>
        <w:t xml:space="preserve">SION OF LICENSING SERVICES, 162 </w:t>
      </w:r>
      <w:r w:rsidRPr="00280FE7">
        <w:rPr>
          <w:rFonts w:ascii="Arial" w:hAnsi="Arial" w:cs="Arial"/>
          <w:b/>
          <w:sz w:val="14"/>
          <w:szCs w:val="14"/>
        </w:rPr>
        <w:t>WASHINGTON</w:t>
      </w:r>
      <w:r w:rsidR="00844F89" w:rsidRPr="00280FE7">
        <w:rPr>
          <w:rFonts w:ascii="Arial" w:hAnsi="Arial" w:cs="Arial"/>
          <w:b/>
          <w:sz w:val="14"/>
          <w:szCs w:val="14"/>
        </w:rPr>
        <w:t xml:space="preserve"> </w:t>
      </w:r>
      <w:r w:rsidRPr="00280FE7">
        <w:rPr>
          <w:rFonts w:ascii="Arial" w:hAnsi="Arial" w:cs="Arial"/>
          <w:b/>
          <w:sz w:val="14"/>
          <w:szCs w:val="14"/>
        </w:rPr>
        <w:t>AVENUE, ALBANY, N.Y. 12231.</w:t>
      </w:r>
    </w:p>
    <w:p w:rsidR="004213D3" w:rsidRPr="00280FE7" w:rsidRDefault="004213D3" w:rsidP="005179C7">
      <w:pPr>
        <w:autoSpaceDE w:val="0"/>
        <w:autoSpaceDN w:val="0"/>
        <w:adjustRightInd w:val="0"/>
        <w:spacing w:after="0" w:line="240" w:lineRule="auto"/>
        <w:rPr>
          <w:rFonts w:ascii="Arial" w:hAnsi="Arial" w:cs="Arial"/>
          <w:sz w:val="14"/>
          <w:szCs w:val="14"/>
        </w:rPr>
      </w:pPr>
    </w:p>
    <w:p w:rsidR="00844F89" w:rsidRPr="00280FE7" w:rsidRDefault="00844F89" w:rsidP="00844F89">
      <w:pPr>
        <w:pBdr>
          <w:top w:val="single" w:sz="4" w:space="1" w:color="auto"/>
        </w:pBdr>
        <w:autoSpaceDE w:val="0"/>
        <w:autoSpaceDN w:val="0"/>
        <w:adjustRightInd w:val="0"/>
        <w:spacing w:after="0" w:line="240" w:lineRule="auto"/>
        <w:rPr>
          <w:rFonts w:ascii="Arial" w:hAnsi="Arial" w:cs="Arial"/>
          <w:sz w:val="14"/>
          <w:szCs w:val="14"/>
        </w:rPr>
      </w:pPr>
    </w:p>
    <w:p w:rsidR="005179C7" w:rsidRPr="00280FE7" w:rsidRDefault="005179C7" w:rsidP="005179C7">
      <w:pPr>
        <w:autoSpaceDE w:val="0"/>
        <w:autoSpaceDN w:val="0"/>
        <w:adjustRightInd w:val="0"/>
        <w:spacing w:after="0" w:line="240" w:lineRule="auto"/>
        <w:rPr>
          <w:rFonts w:ascii="Arial" w:hAnsi="Arial" w:cs="Arial"/>
          <w:b/>
          <w:sz w:val="14"/>
          <w:szCs w:val="14"/>
          <w:u w:val="single"/>
        </w:rPr>
      </w:pPr>
      <w:r w:rsidRPr="00280FE7">
        <w:rPr>
          <w:rFonts w:ascii="Arial" w:hAnsi="Arial" w:cs="Arial"/>
          <w:b/>
          <w:sz w:val="14"/>
          <w:szCs w:val="14"/>
          <w:u w:val="single"/>
        </w:rPr>
        <w:t>Cancellation:</w:t>
      </w:r>
    </w:p>
    <w:p w:rsidR="005F6C69" w:rsidRPr="00280FE7" w:rsidRDefault="005F6C69" w:rsidP="005F6C69">
      <w:pPr>
        <w:autoSpaceDE w:val="0"/>
        <w:autoSpaceDN w:val="0"/>
        <w:adjustRightInd w:val="0"/>
        <w:spacing w:after="0" w:line="240" w:lineRule="auto"/>
        <w:rPr>
          <w:rFonts w:ascii="Arial" w:hAnsi="Arial" w:cs="Arial"/>
          <w:sz w:val="14"/>
          <w:szCs w:val="14"/>
        </w:rPr>
      </w:pPr>
      <w:r w:rsidRPr="00280FE7">
        <w:rPr>
          <w:rFonts w:ascii="Arial" w:hAnsi="Arial" w:cs="Arial"/>
          <w:sz w:val="14"/>
          <w:szCs w:val="14"/>
        </w:rPr>
        <w:t xml:space="preserve"> You may cancel your membership at any time after your Commitment Period, if any, by (1) giving notice at the club and obtaining a cancellation receipt, or (2) sending a written notification by certified or registered mail to the club at the address set forth above. Your cancellation will be effective 30 days after you provide proper notice of cancellation, and you will continue have the services provided under this agreement until the end of the 30 day notice period.</w:t>
      </w:r>
    </w:p>
    <w:p w:rsidR="005F6C69" w:rsidRPr="00280FE7" w:rsidRDefault="005F6C69" w:rsidP="005F6C69">
      <w:pPr>
        <w:autoSpaceDE w:val="0"/>
        <w:autoSpaceDN w:val="0"/>
        <w:adjustRightInd w:val="0"/>
        <w:spacing w:after="0" w:line="240" w:lineRule="auto"/>
        <w:rPr>
          <w:rFonts w:ascii="Arial" w:hAnsi="Arial" w:cs="Arial"/>
          <w:sz w:val="14"/>
          <w:szCs w:val="14"/>
        </w:rPr>
      </w:pPr>
    </w:p>
    <w:p w:rsidR="00844F89" w:rsidRPr="00280FE7" w:rsidRDefault="005F6C69" w:rsidP="005F6C69">
      <w:pPr>
        <w:autoSpaceDE w:val="0"/>
        <w:autoSpaceDN w:val="0"/>
        <w:adjustRightInd w:val="0"/>
        <w:spacing w:after="0" w:line="240" w:lineRule="auto"/>
        <w:rPr>
          <w:rFonts w:ascii="Arial" w:hAnsi="Arial" w:cs="Arial"/>
          <w:sz w:val="14"/>
          <w:szCs w:val="14"/>
        </w:rPr>
      </w:pPr>
      <w:r w:rsidRPr="00280FE7">
        <w:rPr>
          <w:rFonts w:ascii="Arial" w:hAnsi="Arial" w:cs="Arial"/>
          <w:sz w:val="14"/>
          <w:szCs w:val="14"/>
        </w:rPr>
        <w:t>Additional cancellation rights are set forth below.</w:t>
      </w:r>
    </w:p>
    <w:p w:rsidR="005179C7" w:rsidRPr="00280FE7" w:rsidRDefault="003A5A32" w:rsidP="003A5A32">
      <w:pPr>
        <w:autoSpaceDE w:val="0"/>
        <w:autoSpaceDN w:val="0"/>
        <w:adjustRightInd w:val="0"/>
        <w:spacing w:after="0" w:line="240" w:lineRule="auto"/>
        <w:rPr>
          <w:rFonts w:ascii="Arial" w:hAnsi="Arial" w:cs="Arial"/>
          <w:b/>
          <w:sz w:val="14"/>
          <w:szCs w:val="14"/>
          <w:u w:val="single"/>
        </w:rPr>
      </w:pPr>
      <w:r w:rsidRPr="00280FE7">
        <w:rPr>
          <w:rFonts w:ascii="Arial" w:hAnsi="Arial" w:cs="Arial"/>
          <w:b/>
          <w:sz w:val="14"/>
          <w:szCs w:val="14"/>
          <w:u w:val="single"/>
        </w:rPr>
        <w:t>Charges and M</w:t>
      </w:r>
      <w:r w:rsidR="005179C7" w:rsidRPr="00280FE7">
        <w:rPr>
          <w:rFonts w:ascii="Arial" w:hAnsi="Arial" w:cs="Arial"/>
          <w:b/>
          <w:sz w:val="14"/>
          <w:szCs w:val="14"/>
          <w:u w:val="single"/>
        </w:rPr>
        <w:t>onthly Billing of Dues</w:t>
      </w:r>
    </w:p>
    <w:p w:rsidR="00844F89" w:rsidRPr="00280FE7" w:rsidRDefault="00844F89" w:rsidP="00844F89">
      <w:pPr>
        <w:autoSpaceDE w:val="0"/>
        <w:autoSpaceDN w:val="0"/>
        <w:adjustRightInd w:val="0"/>
        <w:spacing w:after="0" w:line="240" w:lineRule="auto"/>
        <w:jc w:val="center"/>
        <w:rPr>
          <w:rFonts w:ascii="Arial" w:hAnsi="Arial" w:cs="Arial"/>
          <w:sz w:val="14"/>
          <w:szCs w:val="14"/>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72"/>
        <w:gridCol w:w="252"/>
        <w:gridCol w:w="373"/>
        <w:gridCol w:w="77"/>
        <w:gridCol w:w="90"/>
        <w:gridCol w:w="375"/>
        <w:gridCol w:w="450"/>
        <w:gridCol w:w="1245"/>
        <w:gridCol w:w="89"/>
        <w:gridCol w:w="990"/>
        <w:gridCol w:w="270"/>
        <w:gridCol w:w="1945"/>
        <w:gridCol w:w="1746"/>
        <w:gridCol w:w="720"/>
        <w:gridCol w:w="270"/>
      </w:tblGrid>
      <w:tr w:rsidR="003A5A32" w:rsidRPr="00280FE7" w:rsidTr="001E1703">
        <w:trPr>
          <w:gridAfter w:val="1"/>
          <w:wAfter w:w="270" w:type="dxa"/>
          <w:trHeight w:val="287"/>
        </w:trPr>
        <w:tc>
          <w:tcPr>
            <w:tcW w:w="2448" w:type="dxa"/>
            <w:gridSpan w:val="6"/>
            <w:vAlign w:val="bottom"/>
          </w:tcPr>
          <w:p w:rsidR="003A5A32" w:rsidRPr="00280FE7" w:rsidRDefault="003A5A32" w:rsidP="001E1703">
            <w:pPr>
              <w:autoSpaceDE w:val="0"/>
              <w:autoSpaceDN w:val="0"/>
              <w:adjustRightInd w:val="0"/>
              <w:rPr>
                <w:rFonts w:ascii="Arial" w:hAnsi="Arial" w:cs="Arial"/>
                <w:sz w:val="14"/>
                <w:szCs w:val="14"/>
              </w:rPr>
            </w:pPr>
            <w:r w:rsidRPr="00280FE7">
              <w:rPr>
                <w:rFonts w:ascii="Arial" w:hAnsi="Arial" w:cs="Arial"/>
                <w:sz w:val="14"/>
                <w:szCs w:val="14"/>
              </w:rPr>
              <w:t xml:space="preserve">Enrollment Fee (if applicable)  $ </w:t>
            </w:r>
          </w:p>
        </w:tc>
        <w:tc>
          <w:tcPr>
            <w:tcW w:w="7830" w:type="dxa"/>
            <w:gridSpan w:val="9"/>
            <w:tcBorders>
              <w:bottom w:val="single" w:sz="4" w:space="0" w:color="auto"/>
            </w:tcBorders>
            <w:vAlign w:val="bottom"/>
          </w:tcPr>
          <w:p w:rsidR="003A5A32" w:rsidRPr="00280FE7" w:rsidRDefault="00B71375" w:rsidP="001E1703">
            <w:pPr>
              <w:autoSpaceDE w:val="0"/>
              <w:autoSpaceDN w:val="0"/>
              <w:adjustRightInd w:val="0"/>
              <w:rPr>
                <w:rFonts w:ascii="Arial" w:hAnsi="Arial" w:cs="Arial"/>
                <w:sz w:val="14"/>
                <w:szCs w:val="14"/>
              </w:rPr>
            </w:pPr>
            <w:r>
              <w:rPr>
                <w:rFonts w:ascii="Arial" w:hAnsi="Arial" w:cs="Arial"/>
                <w:sz w:val="14"/>
                <w:szCs w:val="14"/>
              </w:rPr>
              <w:t>0</w:t>
            </w:r>
          </w:p>
        </w:tc>
      </w:tr>
      <w:tr w:rsidR="006E375B" w:rsidRPr="00280FE7" w:rsidTr="001E1703">
        <w:trPr>
          <w:gridAfter w:val="1"/>
          <w:wAfter w:w="270" w:type="dxa"/>
          <w:trHeight w:val="278"/>
        </w:trPr>
        <w:tc>
          <w:tcPr>
            <w:tcW w:w="1656" w:type="dxa"/>
            <w:gridSpan w:val="2"/>
            <w:vAlign w:val="bottom"/>
          </w:tcPr>
          <w:p w:rsidR="006E375B" w:rsidRPr="00280FE7" w:rsidRDefault="006E375B" w:rsidP="001E1703">
            <w:pPr>
              <w:autoSpaceDE w:val="0"/>
              <w:autoSpaceDN w:val="0"/>
              <w:adjustRightInd w:val="0"/>
              <w:rPr>
                <w:rFonts w:ascii="Arial" w:hAnsi="Arial" w:cs="Arial"/>
                <w:sz w:val="14"/>
                <w:szCs w:val="14"/>
              </w:rPr>
            </w:pPr>
            <w:r w:rsidRPr="00280FE7">
              <w:rPr>
                <w:rFonts w:ascii="Arial" w:hAnsi="Arial" w:cs="Arial"/>
                <w:sz w:val="14"/>
                <w:szCs w:val="14"/>
              </w:rPr>
              <w:t xml:space="preserve">Monthly dues for </w:t>
            </w:r>
          </w:p>
        </w:tc>
        <w:tc>
          <w:tcPr>
            <w:tcW w:w="1167" w:type="dxa"/>
            <w:gridSpan w:val="5"/>
            <w:tcBorders>
              <w:bottom w:val="single" w:sz="4" w:space="0" w:color="auto"/>
            </w:tcBorders>
            <w:vAlign w:val="bottom"/>
          </w:tcPr>
          <w:p w:rsidR="006E375B" w:rsidRPr="00280FE7" w:rsidRDefault="00DD3665" w:rsidP="001E1703">
            <w:pPr>
              <w:autoSpaceDE w:val="0"/>
              <w:autoSpaceDN w:val="0"/>
              <w:adjustRightInd w:val="0"/>
              <w:rPr>
                <w:rFonts w:ascii="Arial" w:hAnsi="Arial" w:cs="Arial"/>
                <w:sz w:val="14"/>
                <w:szCs w:val="14"/>
              </w:rPr>
            </w:pPr>
            <w:r>
              <w:rPr>
                <w:rFonts w:ascii="Arial" w:hAnsi="Arial" w:cs="Arial"/>
                <w:sz w:val="14"/>
                <w:szCs w:val="14"/>
              </w:rPr>
              <w:t>----</w:t>
            </w:r>
          </w:p>
        </w:tc>
        <w:tc>
          <w:tcPr>
            <w:tcW w:w="450" w:type="dxa"/>
            <w:vAlign w:val="bottom"/>
          </w:tcPr>
          <w:p w:rsidR="006E375B" w:rsidRPr="00280FE7" w:rsidRDefault="006E375B" w:rsidP="001E1703">
            <w:pPr>
              <w:autoSpaceDE w:val="0"/>
              <w:autoSpaceDN w:val="0"/>
              <w:adjustRightInd w:val="0"/>
              <w:rPr>
                <w:rFonts w:ascii="Arial" w:hAnsi="Arial" w:cs="Arial"/>
                <w:sz w:val="14"/>
                <w:szCs w:val="14"/>
              </w:rPr>
            </w:pPr>
            <w:r w:rsidRPr="00280FE7">
              <w:rPr>
                <w:rFonts w:ascii="Arial" w:hAnsi="Arial" w:cs="Arial"/>
                <w:sz w:val="14"/>
                <w:szCs w:val="14"/>
              </w:rPr>
              <w:t>to</w:t>
            </w:r>
          </w:p>
        </w:tc>
        <w:tc>
          <w:tcPr>
            <w:tcW w:w="1334" w:type="dxa"/>
            <w:gridSpan w:val="2"/>
            <w:tcBorders>
              <w:bottom w:val="single" w:sz="4" w:space="0" w:color="auto"/>
            </w:tcBorders>
            <w:vAlign w:val="bottom"/>
          </w:tcPr>
          <w:p w:rsidR="006E375B" w:rsidRPr="00280FE7" w:rsidRDefault="00DD3665" w:rsidP="001E1703">
            <w:pPr>
              <w:autoSpaceDE w:val="0"/>
              <w:autoSpaceDN w:val="0"/>
              <w:adjustRightInd w:val="0"/>
              <w:rPr>
                <w:rFonts w:ascii="Arial" w:hAnsi="Arial" w:cs="Arial"/>
                <w:sz w:val="14"/>
                <w:szCs w:val="14"/>
              </w:rPr>
            </w:pPr>
            <w:r>
              <w:rPr>
                <w:rFonts w:ascii="Arial" w:hAnsi="Arial" w:cs="Arial"/>
                <w:sz w:val="14"/>
                <w:szCs w:val="14"/>
              </w:rPr>
              <w:t>----</w:t>
            </w:r>
          </w:p>
        </w:tc>
        <w:tc>
          <w:tcPr>
            <w:tcW w:w="3205" w:type="dxa"/>
            <w:gridSpan w:val="3"/>
            <w:vAlign w:val="bottom"/>
          </w:tcPr>
          <w:p w:rsidR="006E375B" w:rsidRPr="00280FE7" w:rsidRDefault="006E375B" w:rsidP="001E1703">
            <w:pPr>
              <w:autoSpaceDE w:val="0"/>
              <w:autoSpaceDN w:val="0"/>
              <w:adjustRightInd w:val="0"/>
              <w:rPr>
                <w:rFonts w:ascii="Arial" w:hAnsi="Arial" w:cs="Arial"/>
                <w:sz w:val="14"/>
                <w:szCs w:val="14"/>
              </w:rPr>
            </w:pPr>
            <w:r w:rsidRPr="00280FE7">
              <w:rPr>
                <w:rFonts w:ascii="Arial" w:hAnsi="Arial" w:cs="Arial"/>
                <w:sz w:val="14"/>
                <w:szCs w:val="14"/>
              </w:rPr>
              <w:t>(pro rata for month in which you join):  $</w:t>
            </w:r>
          </w:p>
        </w:tc>
        <w:tc>
          <w:tcPr>
            <w:tcW w:w="2466" w:type="dxa"/>
            <w:gridSpan w:val="2"/>
            <w:tcBorders>
              <w:bottom w:val="single" w:sz="4" w:space="0" w:color="auto"/>
            </w:tcBorders>
            <w:vAlign w:val="bottom"/>
          </w:tcPr>
          <w:p w:rsidR="006E375B" w:rsidRPr="00280FE7" w:rsidRDefault="00DD3665" w:rsidP="001E1703">
            <w:pPr>
              <w:autoSpaceDE w:val="0"/>
              <w:autoSpaceDN w:val="0"/>
              <w:adjustRightInd w:val="0"/>
              <w:rPr>
                <w:rFonts w:ascii="Arial" w:hAnsi="Arial" w:cs="Arial"/>
                <w:sz w:val="14"/>
                <w:szCs w:val="14"/>
              </w:rPr>
            </w:pPr>
            <w:r>
              <w:rPr>
                <w:rFonts w:ascii="Arial" w:hAnsi="Arial" w:cs="Arial"/>
                <w:sz w:val="14"/>
                <w:szCs w:val="14"/>
              </w:rPr>
              <w:t>-----</w:t>
            </w:r>
          </w:p>
        </w:tc>
      </w:tr>
      <w:tr w:rsidR="006E375B" w:rsidRPr="00280FE7" w:rsidTr="001E1703">
        <w:trPr>
          <w:gridAfter w:val="1"/>
          <w:wAfter w:w="270" w:type="dxa"/>
          <w:trHeight w:val="242"/>
        </w:trPr>
        <w:tc>
          <w:tcPr>
            <w:tcW w:w="1908" w:type="dxa"/>
            <w:gridSpan w:val="3"/>
            <w:vAlign w:val="bottom"/>
          </w:tcPr>
          <w:p w:rsidR="006E375B" w:rsidRPr="00280FE7" w:rsidRDefault="006E375B" w:rsidP="001E1703">
            <w:pPr>
              <w:autoSpaceDE w:val="0"/>
              <w:autoSpaceDN w:val="0"/>
              <w:adjustRightInd w:val="0"/>
              <w:rPr>
                <w:rFonts w:ascii="Arial" w:hAnsi="Arial" w:cs="Arial"/>
                <w:sz w:val="14"/>
                <w:szCs w:val="14"/>
              </w:rPr>
            </w:pPr>
            <w:r w:rsidRPr="00280FE7">
              <w:rPr>
                <w:rFonts w:ascii="Arial" w:hAnsi="Arial" w:cs="Arial"/>
                <w:sz w:val="14"/>
                <w:szCs w:val="14"/>
              </w:rPr>
              <w:t>Tax Paid on signing:  $</w:t>
            </w:r>
          </w:p>
        </w:tc>
        <w:tc>
          <w:tcPr>
            <w:tcW w:w="3689" w:type="dxa"/>
            <w:gridSpan w:val="8"/>
            <w:tcBorders>
              <w:bottom w:val="single" w:sz="4" w:space="0" w:color="auto"/>
            </w:tcBorders>
            <w:vAlign w:val="bottom"/>
          </w:tcPr>
          <w:p w:rsidR="006E375B" w:rsidRPr="00280FE7" w:rsidRDefault="00DD3665" w:rsidP="001E1703">
            <w:pPr>
              <w:autoSpaceDE w:val="0"/>
              <w:autoSpaceDN w:val="0"/>
              <w:adjustRightInd w:val="0"/>
              <w:rPr>
                <w:rFonts w:ascii="Arial" w:hAnsi="Arial" w:cs="Arial"/>
                <w:sz w:val="14"/>
                <w:szCs w:val="14"/>
              </w:rPr>
            </w:pPr>
            <w:r>
              <w:rPr>
                <w:rFonts w:ascii="Arial" w:hAnsi="Arial" w:cs="Arial"/>
                <w:sz w:val="14"/>
                <w:szCs w:val="14"/>
              </w:rPr>
              <w:t>-----</w:t>
            </w:r>
          </w:p>
        </w:tc>
        <w:tc>
          <w:tcPr>
            <w:tcW w:w="4681" w:type="dxa"/>
            <w:gridSpan w:val="4"/>
            <w:vAlign w:val="bottom"/>
          </w:tcPr>
          <w:p w:rsidR="006E375B" w:rsidRPr="00280FE7" w:rsidRDefault="006E375B" w:rsidP="001E1703">
            <w:pPr>
              <w:autoSpaceDE w:val="0"/>
              <w:autoSpaceDN w:val="0"/>
              <w:adjustRightInd w:val="0"/>
              <w:rPr>
                <w:rFonts w:ascii="Arial" w:hAnsi="Arial" w:cs="Arial"/>
                <w:sz w:val="14"/>
                <w:szCs w:val="14"/>
              </w:rPr>
            </w:pPr>
          </w:p>
        </w:tc>
      </w:tr>
      <w:tr w:rsidR="006E375B" w:rsidRPr="00280FE7" w:rsidTr="00E771B4">
        <w:trPr>
          <w:gridAfter w:val="1"/>
          <w:wAfter w:w="270" w:type="dxa"/>
          <w:trHeight w:val="332"/>
        </w:trPr>
        <w:tc>
          <w:tcPr>
            <w:tcW w:w="2281" w:type="dxa"/>
            <w:gridSpan w:val="4"/>
            <w:vAlign w:val="bottom"/>
          </w:tcPr>
          <w:p w:rsidR="006E375B" w:rsidRPr="00280FE7" w:rsidRDefault="006E375B" w:rsidP="001E1703">
            <w:pPr>
              <w:autoSpaceDE w:val="0"/>
              <w:autoSpaceDN w:val="0"/>
              <w:adjustRightInd w:val="0"/>
              <w:rPr>
                <w:rFonts w:ascii="Arial" w:hAnsi="Arial" w:cs="Arial"/>
                <w:sz w:val="14"/>
                <w:szCs w:val="14"/>
              </w:rPr>
            </w:pPr>
            <w:r w:rsidRPr="00280FE7">
              <w:rPr>
                <w:rFonts w:ascii="Arial" w:hAnsi="Arial" w:cs="Arial"/>
                <w:sz w:val="14"/>
                <w:szCs w:val="14"/>
              </w:rPr>
              <w:t>Total Amount Due Today:  $</w:t>
            </w:r>
          </w:p>
        </w:tc>
        <w:tc>
          <w:tcPr>
            <w:tcW w:w="3586" w:type="dxa"/>
            <w:gridSpan w:val="8"/>
            <w:tcBorders>
              <w:bottom w:val="single" w:sz="4" w:space="0" w:color="auto"/>
            </w:tcBorders>
            <w:vAlign w:val="bottom"/>
          </w:tcPr>
          <w:p w:rsidR="006E375B" w:rsidRPr="00280FE7" w:rsidRDefault="00485674" w:rsidP="001E1703">
            <w:pPr>
              <w:autoSpaceDE w:val="0"/>
              <w:autoSpaceDN w:val="0"/>
              <w:adjustRightInd w:val="0"/>
              <w:rPr>
                <w:rFonts w:ascii="Arial" w:hAnsi="Arial" w:cs="Arial"/>
                <w:sz w:val="14"/>
                <w:szCs w:val="14"/>
              </w:rPr>
            </w:pPr>
            <w:r>
              <w:rPr>
                <w:rFonts w:ascii="Arial" w:hAnsi="Arial" w:cs="Arial"/>
                <w:sz w:val="14"/>
                <w:szCs w:val="14"/>
              </w:rPr>
              <w:t>0</w:t>
            </w:r>
          </w:p>
        </w:tc>
        <w:tc>
          <w:tcPr>
            <w:tcW w:w="4411" w:type="dxa"/>
            <w:gridSpan w:val="3"/>
            <w:vAlign w:val="bottom"/>
          </w:tcPr>
          <w:p w:rsidR="006E375B" w:rsidRPr="00280FE7" w:rsidRDefault="006E375B" w:rsidP="001E1703">
            <w:pPr>
              <w:autoSpaceDE w:val="0"/>
              <w:autoSpaceDN w:val="0"/>
              <w:adjustRightInd w:val="0"/>
              <w:rPr>
                <w:rFonts w:ascii="Arial" w:hAnsi="Arial" w:cs="Arial"/>
                <w:sz w:val="14"/>
                <w:szCs w:val="14"/>
              </w:rPr>
            </w:pPr>
          </w:p>
        </w:tc>
      </w:tr>
      <w:tr w:rsidR="006E375B" w:rsidRPr="00280FE7" w:rsidTr="001E1703">
        <w:trPr>
          <w:trHeight w:val="242"/>
        </w:trPr>
        <w:tc>
          <w:tcPr>
            <w:tcW w:w="1384" w:type="dxa"/>
            <w:vAlign w:val="bottom"/>
          </w:tcPr>
          <w:p w:rsidR="006E375B" w:rsidRPr="00280FE7" w:rsidRDefault="00E771B4" w:rsidP="001E1703">
            <w:pPr>
              <w:autoSpaceDE w:val="0"/>
              <w:autoSpaceDN w:val="0"/>
              <w:adjustRightInd w:val="0"/>
              <w:rPr>
                <w:rFonts w:ascii="Arial" w:hAnsi="Arial" w:cs="Arial"/>
                <w:sz w:val="14"/>
                <w:szCs w:val="14"/>
              </w:rPr>
            </w:pPr>
            <w:r>
              <w:rPr>
                <w:rFonts w:ascii="Arial" w:hAnsi="Arial" w:cs="Arial"/>
                <w:sz w:val="14"/>
                <w:szCs w:val="14"/>
              </w:rPr>
              <w:t>Month</w:t>
            </w:r>
            <w:r w:rsidR="00485674">
              <w:rPr>
                <w:rFonts w:ascii="Arial" w:hAnsi="Arial" w:cs="Arial"/>
                <w:sz w:val="14"/>
                <w:szCs w:val="14"/>
              </w:rPr>
              <w:t>l</w:t>
            </w:r>
            <w:r>
              <w:rPr>
                <w:rFonts w:ascii="Arial" w:hAnsi="Arial" w:cs="Arial"/>
                <w:sz w:val="14"/>
                <w:szCs w:val="14"/>
              </w:rPr>
              <w:t>y</w:t>
            </w:r>
            <w:r w:rsidR="006E375B" w:rsidRPr="00280FE7">
              <w:rPr>
                <w:rFonts w:ascii="Arial" w:hAnsi="Arial" w:cs="Arial"/>
                <w:sz w:val="14"/>
                <w:szCs w:val="14"/>
              </w:rPr>
              <w:t xml:space="preserve"> Dues: $</w:t>
            </w:r>
          </w:p>
        </w:tc>
        <w:tc>
          <w:tcPr>
            <w:tcW w:w="974" w:type="dxa"/>
            <w:gridSpan w:val="4"/>
            <w:tcBorders>
              <w:bottom w:val="single" w:sz="4" w:space="0" w:color="auto"/>
            </w:tcBorders>
            <w:vAlign w:val="bottom"/>
          </w:tcPr>
          <w:p w:rsidR="006E375B" w:rsidRPr="00280FE7" w:rsidRDefault="00E80387" w:rsidP="0082383F">
            <w:pPr>
              <w:autoSpaceDE w:val="0"/>
              <w:autoSpaceDN w:val="0"/>
              <w:adjustRightInd w:val="0"/>
              <w:rPr>
                <w:rFonts w:ascii="Arial" w:hAnsi="Arial" w:cs="Arial"/>
                <w:sz w:val="14"/>
                <w:szCs w:val="14"/>
              </w:rPr>
            </w:pPr>
            <w:r>
              <w:rPr>
                <w:rFonts w:ascii="Arial" w:hAnsi="Arial" w:cs="Arial"/>
                <w:sz w:val="14"/>
                <w:szCs w:val="14"/>
              </w:rPr>
              <w:t>39.95</w:t>
            </w:r>
            <w:bookmarkStart w:id="0" w:name="_GoBack"/>
            <w:bookmarkEnd w:id="0"/>
          </w:p>
        </w:tc>
        <w:tc>
          <w:tcPr>
            <w:tcW w:w="2160" w:type="dxa"/>
            <w:gridSpan w:val="4"/>
            <w:vAlign w:val="bottom"/>
          </w:tcPr>
          <w:p w:rsidR="006E375B" w:rsidRPr="00280FE7" w:rsidRDefault="006E375B" w:rsidP="001E1703">
            <w:pPr>
              <w:autoSpaceDE w:val="0"/>
              <w:autoSpaceDN w:val="0"/>
              <w:adjustRightInd w:val="0"/>
              <w:rPr>
                <w:rFonts w:ascii="Arial" w:hAnsi="Arial" w:cs="Arial"/>
                <w:sz w:val="14"/>
                <w:szCs w:val="14"/>
              </w:rPr>
            </w:pPr>
            <w:r w:rsidRPr="00280FE7">
              <w:rPr>
                <w:rFonts w:ascii="Arial" w:hAnsi="Arial" w:cs="Arial"/>
                <w:sz w:val="14"/>
                <w:szCs w:val="14"/>
              </w:rPr>
              <w:t>(subject to applicable taxes)</w:t>
            </w:r>
          </w:p>
        </w:tc>
        <w:tc>
          <w:tcPr>
            <w:tcW w:w="5040" w:type="dxa"/>
            <w:gridSpan w:val="5"/>
            <w:vAlign w:val="bottom"/>
          </w:tcPr>
          <w:p w:rsidR="006E375B" w:rsidRPr="00280FE7" w:rsidRDefault="006E375B" w:rsidP="001E1703">
            <w:pPr>
              <w:autoSpaceDE w:val="0"/>
              <w:autoSpaceDN w:val="0"/>
              <w:adjustRightInd w:val="0"/>
              <w:rPr>
                <w:rFonts w:ascii="Arial" w:hAnsi="Arial" w:cs="Arial"/>
                <w:sz w:val="14"/>
                <w:szCs w:val="14"/>
              </w:rPr>
            </w:pPr>
            <w:r w:rsidRPr="00280FE7">
              <w:rPr>
                <w:rFonts w:ascii="Arial" w:hAnsi="Arial" w:cs="Arial"/>
                <w:sz w:val="14"/>
                <w:szCs w:val="14"/>
              </w:rPr>
              <w:t xml:space="preserve">Billing will be on a calendar month basis and the next billing date will be: </w:t>
            </w:r>
          </w:p>
        </w:tc>
        <w:tc>
          <w:tcPr>
            <w:tcW w:w="990" w:type="dxa"/>
            <w:gridSpan w:val="2"/>
            <w:tcBorders>
              <w:bottom w:val="single" w:sz="4" w:space="0" w:color="auto"/>
            </w:tcBorders>
            <w:vAlign w:val="bottom"/>
          </w:tcPr>
          <w:p w:rsidR="006E375B" w:rsidRPr="00280FE7" w:rsidRDefault="00DD3665" w:rsidP="001E1703">
            <w:pPr>
              <w:autoSpaceDE w:val="0"/>
              <w:autoSpaceDN w:val="0"/>
              <w:adjustRightInd w:val="0"/>
              <w:rPr>
                <w:rFonts w:ascii="Arial" w:hAnsi="Arial" w:cs="Arial"/>
                <w:sz w:val="14"/>
                <w:szCs w:val="14"/>
              </w:rPr>
            </w:pPr>
            <w:r>
              <w:rPr>
                <w:rFonts w:ascii="Arial" w:hAnsi="Arial" w:cs="Arial"/>
                <w:sz w:val="14"/>
                <w:szCs w:val="14"/>
              </w:rPr>
              <w:t>1</w:t>
            </w:r>
          </w:p>
        </w:tc>
      </w:tr>
    </w:tbl>
    <w:p w:rsidR="00E75D24" w:rsidRPr="00280FE7" w:rsidRDefault="00E75D24" w:rsidP="005179C7">
      <w:pPr>
        <w:autoSpaceDE w:val="0"/>
        <w:autoSpaceDN w:val="0"/>
        <w:adjustRightInd w:val="0"/>
        <w:spacing w:after="0" w:line="240" w:lineRule="auto"/>
        <w:rPr>
          <w:rFonts w:ascii="Arial" w:hAnsi="Arial" w:cs="Arial"/>
          <w:sz w:val="14"/>
          <w:szCs w:val="14"/>
        </w:rPr>
      </w:pPr>
    </w:p>
    <w:p w:rsidR="00E75D24" w:rsidRPr="00280FE7" w:rsidRDefault="00E75D24" w:rsidP="006E375B">
      <w:pPr>
        <w:autoSpaceDE w:val="0"/>
        <w:autoSpaceDN w:val="0"/>
        <w:adjustRightInd w:val="0"/>
        <w:spacing w:after="0" w:line="240" w:lineRule="auto"/>
        <w:rPr>
          <w:rFonts w:ascii="Arial" w:hAnsi="Arial" w:cs="Arial"/>
          <w:sz w:val="14"/>
          <w:szCs w:val="14"/>
        </w:rPr>
      </w:pPr>
    </w:p>
    <w:p w:rsidR="005179C7" w:rsidRPr="00280FE7" w:rsidRDefault="005179C7" w:rsidP="005179C7">
      <w:pPr>
        <w:autoSpaceDE w:val="0"/>
        <w:autoSpaceDN w:val="0"/>
        <w:adjustRightInd w:val="0"/>
        <w:spacing w:after="0" w:line="240" w:lineRule="auto"/>
        <w:rPr>
          <w:rFonts w:ascii="Arial" w:hAnsi="Arial" w:cs="Arial"/>
          <w:b/>
          <w:sz w:val="14"/>
          <w:szCs w:val="14"/>
          <w:u w:val="single"/>
        </w:rPr>
      </w:pPr>
      <w:r w:rsidRPr="00280FE7">
        <w:rPr>
          <w:rFonts w:ascii="Arial" w:hAnsi="Arial" w:cs="Arial"/>
          <w:b/>
          <w:sz w:val="14"/>
          <w:szCs w:val="14"/>
          <w:u w:val="single"/>
        </w:rPr>
        <w:t>Billing Authorization</w:t>
      </w:r>
    </w:p>
    <w:p w:rsidR="003A5A32" w:rsidRPr="00280FE7" w:rsidRDefault="003A5A32" w:rsidP="005179C7">
      <w:pPr>
        <w:autoSpaceDE w:val="0"/>
        <w:autoSpaceDN w:val="0"/>
        <w:adjustRightInd w:val="0"/>
        <w:spacing w:after="0" w:line="240" w:lineRule="auto"/>
        <w:rPr>
          <w:rFonts w:ascii="Arial" w:hAnsi="Arial" w:cs="Arial"/>
          <w:sz w:val="14"/>
          <w:szCs w:val="14"/>
        </w:rPr>
      </w:pPr>
      <w:r w:rsidRPr="00280FE7">
        <w:rPr>
          <w:rFonts w:ascii="Arial" w:hAnsi="Arial" w:cs="Arial"/>
          <w:sz w:val="14"/>
          <w:szCs w:val="14"/>
        </w:rPr>
        <w:t xml:space="preserve">By accepting these terms and conditions, you agree that all fees will be charged to the credit card on file with the club.  This authorization remains in effect until </w:t>
      </w:r>
      <w:proofErr w:type="gramStart"/>
      <w:r w:rsidRPr="00280FE7">
        <w:rPr>
          <w:rFonts w:ascii="Arial" w:hAnsi="Arial" w:cs="Arial"/>
          <w:sz w:val="14"/>
          <w:szCs w:val="14"/>
        </w:rPr>
        <w:t>you  cancel</w:t>
      </w:r>
      <w:proofErr w:type="gramEnd"/>
      <w:r w:rsidRPr="00280FE7">
        <w:rPr>
          <w:rFonts w:ascii="Arial" w:hAnsi="Arial" w:cs="Arial"/>
          <w:sz w:val="14"/>
          <w:szCs w:val="14"/>
        </w:rPr>
        <w:t xml:space="preserve"> this agreement as provided above.</w:t>
      </w:r>
    </w:p>
    <w:p w:rsidR="005F6C69" w:rsidRPr="00280FE7" w:rsidRDefault="005F6C69" w:rsidP="005F6C69">
      <w:pPr>
        <w:pStyle w:val="Default"/>
        <w:rPr>
          <w:b/>
          <w:bCs/>
          <w:sz w:val="14"/>
          <w:szCs w:val="14"/>
        </w:rPr>
      </w:pPr>
      <w:r w:rsidRPr="00280FE7">
        <w:rPr>
          <w:b/>
          <w:bCs/>
          <w:sz w:val="14"/>
          <w:szCs w:val="14"/>
        </w:rPr>
        <w:t xml:space="preserve">CONSUMER'S RIGHT TO CANCELLATION: YOU MAY CANCEL THIS CONTRACT WITHOUT ANY PENALTY OR FURTHER OBLIGATION WITHIN THREE (3) DAYS FROM THIS DATE by written notification to: TSI Member Services, One Highpoint Drive, Chalfont, PA 18914 or to the address stated above by certified or registered mail. ADDITIONAL RIGHTS TO CANCELLATION: You may also cancel this contract for any of the following reasons:  </w:t>
      </w:r>
    </w:p>
    <w:p w:rsidR="005F6C69" w:rsidRPr="00280FE7" w:rsidRDefault="005F6C69" w:rsidP="005F6C69">
      <w:pPr>
        <w:pStyle w:val="Default"/>
        <w:numPr>
          <w:ilvl w:val="0"/>
          <w:numId w:val="6"/>
        </w:numPr>
        <w:rPr>
          <w:sz w:val="14"/>
          <w:szCs w:val="14"/>
        </w:rPr>
      </w:pPr>
      <w:r w:rsidRPr="00280FE7">
        <w:rPr>
          <w:b/>
          <w:bCs/>
          <w:sz w:val="14"/>
          <w:szCs w:val="14"/>
        </w:rPr>
        <w:t xml:space="preserve">If, upon a doctor's written order, you cannot physically receive the services because of significant physical disability for a period of six (6) months. </w:t>
      </w:r>
    </w:p>
    <w:p w:rsidR="005F6C69" w:rsidRPr="00280FE7" w:rsidRDefault="005F6C69" w:rsidP="005F6C69">
      <w:pPr>
        <w:pStyle w:val="Default"/>
        <w:numPr>
          <w:ilvl w:val="0"/>
          <w:numId w:val="6"/>
        </w:numPr>
        <w:rPr>
          <w:sz w:val="14"/>
          <w:szCs w:val="14"/>
        </w:rPr>
      </w:pPr>
      <w:r w:rsidRPr="00280FE7">
        <w:rPr>
          <w:b/>
          <w:bCs/>
          <w:sz w:val="14"/>
          <w:szCs w:val="14"/>
        </w:rPr>
        <w:t xml:space="preserve">If you die, your estate shall be relieved of any further obligations for payment under this contract not then due and owing. </w:t>
      </w:r>
    </w:p>
    <w:p w:rsidR="005F6C69" w:rsidRPr="00280FE7" w:rsidRDefault="005F6C69" w:rsidP="005F6C69">
      <w:pPr>
        <w:pStyle w:val="Default"/>
        <w:numPr>
          <w:ilvl w:val="0"/>
          <w:numId w:val="6"/>
        </w:numPr>
        <w:rPr>
          <w:sz w:val="14"/>
          <w:szCs w:val="14"/>
        </w:rPr>
      </w:pPr>
      <w:r w:rsidRPr="00280FE7">
        <w:rPr>
          <w:b/>
          <w:bCs/>
          <w:sz w:val="14"/>
          <w:szCs w:val="14"/>
        </w:rPr>
        <w:t xml:space="preserve"> If you move your residence more than twenty-five (25) miles from any health club operated by seller. </w:t>
      </w:r>
    </w:p>
    <w:p w:rsidR="005F6C69" w:rsidRPr="00280FE7" w:rsidRDefault="005F6C69" w:rsidP="005F6C69">
      <w:pPr>
        <w:pStyle w:val="Default"/>
        <w:numPr>
          <w:ilvl w:val="0"/>
          <w:numId w:val="6"/>
        </w:numPr>
        <w:rPr>
          <w:sz w:val="14"/>
          <w:szCs w:val="14"/>
        </w:rPr>
      </w:pPr>
      <w:r w:rsidRPr="00280FE7">
        <w:rPr>
          <w:b/>
          <w:bCs/>
          <w:sz w:val="14"/>
          <w:szCs w:val="14"/>
        </w:rPr>
        <w:t>If the services cease to be offered as stated in this contract.</w:t>
      </w:r>
    </w:p>
    <w:p w:rsidR="00280FE7" w:rsidRPr="00280FE7" w:rsidRDefault="00280FE7" w:rsidP="005F6C69">
      <w:pPr>
        <w:pStyle w:val="Default"/>
        <w:rPr>
          <w:b/>
          <w:bCs/>
          <w:sz w:val="14"/>
          <w:szCs w:val="14"/>
        </w:rPr>
      </w:pPr>
    </w:p>
    <w:p w:rsidR="005F6C69" w:rsidRPr="00280FE7" w:rsidRDefault="005F6C69" w:rsidP="005F6C69">
      <w:pPr>
        <w:pStyle w:val="Default"/>
        <w:rPr>
          <w:b/>
          <w:bCs/>
          <w:sz w:val="14"/>
          <w:szCs w:val="14"/>
        </w:rPr>
      </w:pPr>
      <w:r w:rsidRPr="00280FE7">
        <w:rPr>
          <w:b/>
          <w:bCs/>
          <w:sz w:val="14"/>
          <w:szCs w:val="14"/>
        </w:rPr>
        <w:t xml:space="preserve">IMPORTANT NOTICE FOR HEALTH CLUB MEMBERS New York State law requires certain health clubs to have a bond or other form of financial security to protect members in the event that the club closes. This club has posted the financial security required by law. YOU MAY ASK A REPRESENTATIVE OF THE CLUB FOR PROOF OF THE CLUB'S COMPLIANCE WITH THIS LAW. YOU MAY ALSO OBTAIN THIS INFORMATION FROM THE NEW YORK STATE DEPARTMENT OF STATE, DIVISION OF LICENSING SERVICES, 162 WASHINGTON AVENUE, ALBANY, N.Y. 12231. </w:t>
      </w:r>
    </w:p>
    <w:p w:rsidR="005F6C69" w:rsidRPr="00280FE7" w:rsidRDefault="005F6C69" w:rsidP="005F6C69">
      <w:pPr>
        <w:pStyle w:val="Default"/>
        <w:rPr>
          <w:b/>
          <w:bCs/>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990"/>
        <w:gridCol w:w="3240"/>
        <w:gridCol w:w="990"/>
        <w:gridCol w:w="3258"/>
      </w:tblGrid>
      <w:tr w:rsidR="005F6C69" w:rsidRPr="00280FE7" w:rsidTr="005152F0">
        <w:trPr>
          <w:trHeight w:val="270"/>
        </w:trPr>
        <w:tc>
          <w:tcPr>
            <w:tcW w:w="1818" w:type="dxa"/>
            <w:vAlign w:val="bottom"/>
          </w:tcPr>
          <w:p w:rsidR="005F6C69" w:rsidRPr="00280FE7" w:rsidRDefault="005F6C69" w:rsidP="005152F0">
            <w:pPr>
              <w:autoSpaceDE w:val="0"/>
              <w:autoSpaceDN w:val="0"/>
              <w:adjustRightInd w:val="0"/>
              <w:rPr>
                <w:rFonts w:ascii="Arial" w:hAnsi="Arial" w:cs="Arial"/>
                <w:sz w:val="14"/>
                <w:szCs w:val="14"/>
              </w:rPr>
            </w:pPr>
            <w:r w:rsidRPr="00280FE7">
              <w:rPr>
                <w:rFonts w:ascii="Arial" w:hAnsi="Arial" w:cs="Arial"/>
                <w:sz w:val="14"/>
                <w:szCs w:val="14"/>
              </w:rPr>
              <w:t xml:space="preserve">Credit Card Number </w:t>
            </w:r>
          </w:p>
        </w:tc>
        <w:tc>
          <w:tcPr>
            <w:tcW w:w="4230" w:type="dxa"/>
            <w:gridSpan w:val="2"/>
            <w:tcBorders>
              <w:bottom w:val="single" w:sz="4" w:space="0" w:color="auto"/>
            </w:tcBorders>
            <w:vAlign w:val="bottom"/>
          </w:tcPr>
          <w:p w:rsidR="005F6C69" w:rsidRPr="00280FE7" w:rsidRDefault="005F6C69" w:rsidP="005152F0">
            <w:pPr>
              <w:autoSpaceDE w:val="0"/>
              <w:autoSpaceDN w:val="0"/>
              <w:adjustRightInd w:val="0"/>
              <w:rPr>
                <w:rFonts w:ascii="Arial" w:hAnsi="Arial" w:cs="Arial"/>
                <w:sz w:val="14"/>
                <w:szCs w:val="14"/>
              </w:rPr>
            </w:pPr>
          </w:p>
        </w:tc>
        <w:tc>
          <w:tcPr>
            <w:tcW w:w="990" w:type="dxa"/>
            <w:vAlign w:val="bottom"/>
          </w:tcPr>
          <w:p w:rsidR="005F6C69" w:rsidRPr="00280FE7" w:rsidRDefault="005F6C69" w:rsidP="005152F0">
            <w:pPr>
              <w:autoSpaceDE w:val="0"/>
              <w:autoSpaceDN w:val="0"/>
              <w:adjustRightInd w:val="0"/>
              <w:rPr>
                <w:rFonts w:ascii="Arial" w:hAnsi="Arial" w:cs="Arial"/>
                <w:sz w:val="14"/>
                <w:szCs w:val="14"/>
              </w:rPr>
            </w:pPr>
            <w:r w:rsidRPr="00280FE7">
              <w:rPr>
                <w:rFonts w:ascii="Arial" w:hAnsi="Arial" w:cs="Arial"/>
                <w:sz w:val="14"/>
                <w:szCs w:val="14"/>
              </w:rPr>
              <w:t>Exp Date</w:t>
            </w:r>
          </w:p>
        </w:tc>
        <w:tc>
          <w:tcPr>
            <w:tcW w:w="3258" w:type="dxa"/>
            <w:tcBorders>
              <w:bottom w:val="single" w:sz="4" w:space="0" w:color="auto"/>
            </w:tcBorders>
            <w:vAlign w:val="bottom"/>
          </w:tcPr>
          <w:p w:rsidR="005F6C69" w:rsidRPr="00280FE7" w:rsidRDefault="005F6C69" w:rsidP="005152F0">
            <w:pPr>
              <w:autoSpaceDE w:val="0"/>
              <w:autoSpaceDN w:val="0"/>
              <w:adjustRightInd w:val="0"/>
              <w:rPr>
                <w:rFonts w:ascii="Arial" w:hAnsi="Arial" w:cs="Arial"/>
                <w:sz w:val="14"/>
                <w:szCs w:val="14"/>
              </w:rPr>
            </w:pPr>
          </w:p>
        </w:tc>
      </w:tr>
      <w:tr w:rsidR="005F6C69" w:rsidRPr="00280FE7" w:rsidTr="005152F0">
        <w:trPr>
          <w:trHeight w:val="260"/>
        </w:trPr>
        <w:tc>
          <w:tcPr>
            <w:tcW w:w="2808" w:type="dxa"/>
            <w:gridSpan w:val="2"/>
            <w:vAlign w:val="bottom"/>
          </w:tcPr>
          <w:p w:rsidR="005F6C69" w:rsidRPr="00280FE7" w:rsidRDefault="005F6C69" w:rsidP="005152F0">
            <w:pPr>
              <w:autoSpaceDE w:val="0"/>
              <w:autoSpaceDN w:val="0"/>
              <w:adjustRightInd w:val="0"/>
              <w:rPr>
                <w:rFonts w:ascii="Arial" w:hAnsi="Arial" w:cs="Arial"/>
                <w:sz w:val="14"/>
                <w:szCs w:val="14"/>
              </w:rPr>
            </w:pPr>
            <w:r w:rsidRPr="00280FE7">
              <w:rPr>
                <w:rFonts w:ascii="Arial" w:hAnsi="Arial" w:cs="Arial"/>
                <w:sz w:val="14"/>
                <w:szCs w:val="14"/>
              </w:rPr>
              <w:t>Name On Account (Please Print)</w:t>
            </w:r>
          </w:p>
        </w:tc>
        <w:tc>
          <w:tcPr>
            <w:tcW w:w="7488" w:type="dxa"/>
            <w:gridSpan w:val="3"/>
            <w:tcBorders>
              <w:bottom w:val="single" w:sz="4" w:space="0" w:color="auto"/>
            </w:tcBorders>
            <w:vAlign w:val="bottom"/>
          </w:tcPr>
          <w:p w:rsidR="005F6C69" w:rsidRPr="00280FE7" w:rsidRDefault="005F6C69" w:rsidP="005152F0">
            <w:pPr>
              <w:autoSpaceDE w:val="0"/>
              <w:autoSpaceDN w:val="0"/>
              <w:adjustRightInd w:val="0"/>
              <w:rPr>
                <w:rFonts w:ascii="Arial" w:hAnsi="Arial" w:cs="Arial"/>
                <w:sz w:val="14"/>
                <w:szCs w:val="14"/>
              </w:rPr>
            </w:pPr>
          </w:p>
        </w:tc>
      </w:tr>
    </w:tbl>
    <w:p w:rsidR="005F6C69" w:rsidRPr="00280FE7" w:rsidRDefault="005F6C69" w:rsidP="005F6C69">
      <w:pPr>
        <w:autoSpaceDE w:val="0"/>
        <w:autoSpaceDN w:val="0"/>
        <w:adjustRightInd w:val="0"/>
        <w:spacing w:after="0" w:line="240" w:lineRule="auto"/>
        <w:rPr>
          <w:rFonts w:ascii="Arial" w:hAnsi="Arial" w:cs="Arial"/>
          <w:sz w:val="14"/>
          <w:szCs w:val="14"/>
        </w:rPr>
      </w:pPr>
    </w:p>
    <w:p w:rsidR="005F6C69" w:rsidRPr="00280FE7" w:rsidRDefault="005F6C69" w:rsidP="005F6C69">
      <w:pPr>
        <w:autoSpaceDE w:val="0"/>
        <w:autoSpaceDN w:val="0"/>
        <w:adjustRightInd w:val="0"/>
        <w:spacing w:after="0" w:line="240" w:lineRule="auto"/>
        <w:rPr>
          <w:rFonts w:ascii="Arial" w:hAnsi="Arial" w:cs="Arial"/>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5310"/>
        <w:gridCol w:w="630"/>
        <w:gridCol w:w="2538"/>
      </w:tblGrid>
      <w:tr w:rsidR="005F6C69" w:rsidRPr="00280FE7" w:rsidTr="005152F0">
        <w:tc>
          <w:tcPr>
            <w:tcW w:w="1818" w:type="dxa"/>
          </w:tcPr>
          <w:p w:rsidR="005F6C69" w:rsidRPr="00280FE7" w:rsidRDefault="005F6C69" w:rsidP="005152F0">
            <w:pPr>
              <w:autoSpaceDE w:val="0"/>
              <w:autoSpaceDN w:val="0"/>
              <w:adjustRightInd w:val="0"/>
              <w:rPr>
                <w:rFonts w:ascii="Arial" w:hAnsi="Arial" w:cs="Arial"/>
                <w:sz w:val="14"/>
                <w:szCs w:val="14"/>
              </w:rPr>
            </w:pPr>
            <w:r w:rsidRPr="00280FE7">
              <w:rPr>
                <w:rFonts w:ascii="Arial" w:hAnsi="Arial" w:cs="Arial"/>
                <w:sz w:val="14"/>
                <w:szCs w:val="14"/>
              </w:rPr>
              <w:t>Authorized Signature</w:t>
            </w:r>
          </w:p>
        </w:tc>
        <w:tc>
          <w:tcPr>
            <w:tcW w:w="5310" w:type="dxa"/>
            <w:tcBorders>
              <w:bottom w:val="single" w:sz="4" w:space="0" w:color="auto"/>
            </w:tcBorders>
          </w:tcPr>
          <w:p w:rsidR="005F6C69" w:rsidRPr="00280FE7" w:rsidRDefault="005F6C69" w:rsidP="005152F0">
            <w:pPr>
              <w:autoSpaceDE w:val="0"/>
              <w:autoSpaceDN w:val="0"/>
              <w:adjustRightInd w:val="0"/>
              <w:rPr>
                <w:rFonts w:ascii="Arial" w:hAnsi="Arial" w:cs="Arial"/>
                <w:sz w:val="14"/>
                <w:szCs w:val="14"/>
              </w:rPr>
            </w:pPr>
          </w:p>
        </w:tc>
        <w:tc>
          <w:tcPr>
            <w:tcW w:w="630" w:type="dxa"/>
          </w:tcPr>
          <w:p w:rsidR="005F6C69" w:rsidRPr="00280FE7" w:rsidRDefault="005F6C69" w:rsidP="005152F0">
            <w:pPr>
              <w:autoSpaceDE w:val="0"/>
              <w:autoSpaceDN w:val="0"/>
              <w:adjustRightInd w:val="0"/>
              <w:rPr>
                <w:rFonts w:ascii="Arial" w:hAnsi="Arial" w:cs="Arial"/>
                <w:sz w:val="14"/>
                <w:szCs w:val="14"/>
              </w:rPr>
            </w:pPr>
            <w:r w:rsidRPr="00280FE7">
              <w:rPr>
                <w:rFonts w:ascii="Arial" w:hAnsi="Arial" w:cs="Arial"/>
                <w:sz w:val="14"/>
                <w:szCs w:val="14"/>
              </w:rPr>
              <w:t>Date</w:t>
            </w:r>
          </w:p>
        </w:tc>
        <w:tc>
          <w:tcPr>
            <w:tcW w:w="2538" w:type="dxa"/>
            <w:tcBorders>
              <w:bottom w:val="single" w:sz="4" w:space="0" w:color="auto"/>
            </w:tcBorders>
          </w:tcPr>
          <w:p w:rsidR="005F6C69" w:rsidRPr="00280FE7" w:rsidRDefault="005F6C69" w:rsidP="005152F0">
            <w:pPr>
              <w:autoSpaceDE w:val="0"/>
              <w:autoSpaceDN w:val="0"/>
              <w:adjustRightInd w:val="0"/>
              <w:rPr>
                <w:rFonts w:ascii="Arial" w:hAnsi="Arial" w:cs="Arial"/>
                <w:sz w:val="14"/>
                <w:szCs w:val="14"/>
              </w:rPr>
            </w:pPr>
          </w:p>
        </w:tc>
      </w:tr>
    </w:tbl>
    <w:p w:rsidR="005F6C69" w:rsidRPr="00280FE7" w:rsidRDefault="005F6C69" w:rsidP="005F6C69">
      <w:pPr>
        <w:pStyle w:val="Default"/>
        <w:rPr>
          <w:sz w:val="14"/>
          <w:szCs w:val="14"/>
        </w:rPr>
      </w:pPr>
    </w:p>
    <w:p w:rsidR="00DD3665" w:rsidRDefault="00DD3665" w:rsidP="005F6C69">
      <w:pPr>
        <w:pStyle w:val="Default"/>
        <w:rPr>
          <w:b/>
          <w:bCs/>
          <w:sz w:val="14"/>
          <w:szCs w:val="14"/>
        </w:rPr>
      </w:pPr>
    </w:p>
    <w:p w:rsidR="00DD3665" w:rsidRDefault="00DD3665" w:rsidP="005F6C69">
      <w:pPr>
        <w:pStyle w:val="Default"/>
        <w:rPr>
          <w:b/>
          <w:bCs/>
          <w:sz w:val="14"/>
          <w:szCs w:val="14"/>
        </w:rPr>
      </w:pPr>
    </w:p>
    <w:p w:rsidR="00DD3665" w:rsidRDefault="00DD3665" w:rsidP="005F6C69">
      <w:pPr>
        <w:pStyle w:val="Default"/>
        <w:rPr>
          <w:b/>
          <w:bCs/>
          <w:sz w:val="14"/>
          <w:szCs w:val="14"/>
        </w:rPr>
      </w:pPr>
    </w:p>
    <w:p w:rsidR="005F6C69" w:rsidRPr="00280FE7" w:rsidRDefault="005F6C69" w:rsidP="005F6C69">
      <w:pPr>
        <w:pStyle w:val="Default"/>
        <w:rPr>
          <w:b/>
          <w:bCs/>
          <w:sz w:val="14"/>
          <w:szCs w:val="14"/>
        </w:rPr>
      </w:pPr>
      <w:r w:rsidRPr="00280FE7">
        <w:rPr>
          <w:b/>
          <w:bCs/>
          <w:sz w:val="14"/>
          <w:szCs w:val="14"/>
        </w:rPr>
        <w:t xml:space="preserve">TERMS AND CONDITIONS </w:t>
      </w:r>
    </w:p>
    <w:p w:rsidR="005F6C69" w:rsidRPr="00280FE7" w:rsidRDefault="005F6C69" w:rsidP="005F6C69">
      <w:pPr>
        <w:pStyle w:val="Default"/>
        <w:rPr>
          <w:b/>
          <w:bCs/>
          <w:sz w:val="14"/>
          <w:szCs w:val="14"/>
          <w:u w:val="single"/>
        </w:rPr>
      </w:pPr>
      <w:r w:rsidRPr="00280FE7">
        <w:rPr>
          <w:b/>
          <w:bCs/>
          <w:sz w:val="14"/>
          <w:szCs w:val="14"/>
          <w:u w:val="single"/>
        </w:rPr>
        <w:lastRenderedPageBreak/>
        <w:t xml:space="preserve">1.0 FEES AND PAYMENTS. </w:t>
      </w:r>
    </w:p>
    <w:p w:rsidR="005F6C69" w:rsidRPr="00280FE7" w:rsidRDefault="005F6C69" w:rsidP="005F6C69">
      <w:pPr>
        <w:pStyle w:val="Default"/>
        <w:rPr>
          <w:sz w:val="14"/>
          <w:szCs w:val="14"/>
        </w:rPr>
      </w:pPr>
      <w:r w:rsidRPr="00280FE7">
        <w:rPr>
          <w:b/>
          <w:bCs/>
          <w:sz w:val="14"/>
          <w:szCs w:val="14"/>
        </w:rPr>
        <w:t xml:space="preserve">1.1 Returned Payment Penalty. </w:t>
      </w:r>
      <w:r w:rsidRPr="00280FE7">
        <w:rPr>
          <w:sz w:val="14"/>
          <w:szCs w:val="14"/>
        </w:rPr>
        <w:t xml:space="preserve">You will automatically be charged any fee imposed on us, plus a processing fee of up to $15, for any returned payment item due to closed accounts, insufficient funds, etc. </w:t>
      </w:r>
    </w:p>
    <w:p w:rsidR="00280FE7" w:rsidRDefault="00280FE7" w:rsidP="005F6C69">
      <w:pPr>
        <w:pStyle w:val="Default"/>
        <w:rPr>
          <w:b/>
          <w:bCs/>
          <w:sz w:val="14"/>
          <w:szCs w:val="14"/>
          <w:u w:val="single"/>
        </w:rPr>
      </w:pPr>
    </w:p>
    <w:p w:rsidR="005F6C69" w:rsidRPr="00280FE7" w:rsidRDefault="005F6C69" w:rsidP="005F6C69">
      <w:pPr>
        <w:pStyle w:val="Default"/>
        <w:rPr>
          <w:sz w:val="14"/>
          <w:szCs w:val="14"/>
          <w:u w:val="single"/>
        </w:rPr>
      </w:pPr>
      <w:r w:rsidRPr="00280FE7">
        <w:rPr>
          <w:b/>
          <w:bCs/>
          <w:sz w:val="14"/>
          <w:szCs w:val="14"/>
          <w:u w:val="single"/>
        </w:rPr>
        <w:t xml:space="preserve">2.0 MEMBERSHIP </w:t>
      </w:r>
    </w:p>
    <w:p w:rsidR="005F6C69" w:rsidRPr="00280FE7" w:rsidRDefault="005F6C69" w:rsidP="005F6C69">
      <w:pPr>
        <w:pStyle w:val="Default"/>
        <w:spacing w:after="121"/>
        <w:rPr>
          <w:sz w:val="14"/>
          <w:szCs w:val="14"/>
        </w:rPr>
      </w:pPr>
      <w:r w:rsidRPr="00280FE7">
        <w:rPr>
          <w:b/>
          <w:bCs/>
          <w:sz w:val="14"/>
          <w:szCs w:val="14"/>
        </w:rPr>
        <w:t xml:space="preserve">2.1 Revocation of Membership. </w:t>
      </w:r>
      <w:r w:rsidRPr="00280FE7">
        <w:rPr>
          <w:sz w:val="14"/>
          <w:szCs w:val="14"/>
        </w:rPr>
        <w:t xml:space="preserve">At our discretion, your membership may be revoked at any time and for any reason, including if, in the reasonable judgment of a Club, you have acted in a manner contrary to the best interests or safety of a Club or other members, or if your account has a balance past due. Each Club reserves the right to require a member to leave for the day if, the Club believes such member poses a health or safety risk or is disturbing, or appears likely to disturb, other members or Club personnel. </w:t>
      </w:r>
    </w:p>
    <w:p w:rsidR="005F6C69" w:rsidRPr="00280FE7" w:rsidRDefault="005F6C69" w:rsidP="005F6C69">
      <w:pPr>
        <w:pStyle w:val="Default"/>
        <w:spacing w:after="121"/>
        <w:rPr>
          <w:sz w:val="14"/>
          <w:szCs w:val="14"/>
        </w:rPr>
      </w:pPr>
      <w:r w:rsidRPr="00280FE7">
        <w:rPr>
          <w:b/>
          <w:bCs/>
          <w:sz w:val="14"/>
          <w:szCs w:val="14"/>
        </w:rPr>
        <w:t>2.2 Use Privileges</w:t>
      </w:r>
      <w:r w:rsidRPr="00280FE7">
        <w:rPr>
          <w:sz w:val="14"/>
          <w:szCs w:val="14"/>
        </w:rPr>
        <w:t xml:space="preserve">. You must abide by the individual rules of your membership. Additional fees may apply if you use clubs or services outside of your membership privileges. </w:t>
      </w:r>
    </w:p>
    <w:p w:rsidR="005F6C69" w:rsidRPr="00280FE7" w:rsidRDefault="005F6C69" w:rsidP="005F6C69">
      <w:pPr>
        <w:pStyle w:val="Default"/>
        <w:spacing w:after="121"/>
        <w:rPr>
          <w:sz w:val="14"/>
          <w:szCs w:val="14"/>
        </w:rPr>
      </w:pPr>
      <w:r w:rsidRPr="00280FE7">
        <w:rPr>
          <w:b/>
          <w:bCs/>
          <w:sz w:val="14"/>
          <w:szCs w:val="14"/>
        </w:rPr>
        <w:t xml:space="preserve">2.3 Freeze. </w:t>
      </w:r>
      <w:r w:rsidRPr="00280FE7">
        <w:rPr>
          <w:sz w:val="14"/>
          <w:szCs w:val="14"/>
        </w:rPr>
        <w:t xml:space="preserve">Passport members may put their membership on hold (a/k/a, a “freeze”) for any reason after the first 90-days from the agreement start date for a minimum of one month, a maximum of 12 months or any number of whole months in between. You must notify the Club, in writing, at the address set forth on the membership agreement, of the dates you wish to put your membership on hold. During this freeze period you will not be billed your regular monthly dues and you may not use the Club or any of its programs or services. Where permitted, you will be charged a fee of $15 for each month that you remain on hold. Following the expiration of your freeze period, you will automatically be billed your regular monthly dues. Your commitment period will be extended by the amount of time your membership is on hold. </w:t>
      </w:r>
    </w:p>
    <w:p w:rsidR="005F6C69" w:rsidRPr="00280FE7" w:rsidRDefault="005F6C69" w:rsidP="005F6C69">
      <w:pPr>
        <w:pStyle w:val="Default"/>
        <w:spacing w:after="121"/>
        <w:rPr>
          <w:sz w:val="14"/>
          <w:szCs w:val="14"/>
        </w:rPr>
      </w:pPr>
      <w:r w:rsidRPr="00280FE7">
        <w:rPr>
          <w:b/>
          <w:bCs/>
          <w:sz w:val="14"/>
          <w:szCs w:val="14"/>
        </w:rPr>
        <w:t xml:space="preserve">2.4 Closings. </w:t>
      </w:r>
      <w:r w:rsidRPr="00280FE7">
        <w:rPr>
          <w:sz w:val="14"/>
          <w:szCs w:val="14"/>
        </w:rPr>
        <w:t xml:space="preserve">From time to time, a part of a Club or the entire facility will be temporarily unavailable while repairs, renovations or special events take place or until governmental permits or licenses are received. We will make every effort to minimize any disruption to members during these periods. Some or all of the Club’s services may be closed for holidays. Club hours of operation are displayed in each Club and may be modified from time to time. </w:t>
      </w:r>
    </w:p>
    <w:p w:rsidR="005F6C69" w:rsidRPr="00280FE7" w:rsidRDefault="005F6C69" w:rsidP="005F6C69">
      <w:pPr>
        <w:pStyle w:val="Default"/>
        <w:rPr>
          <w:sz w:val="14"/>
          <w:szCs w:val="14"/>
        </w:rPr>
      </w:pPr>
      <w:r w:rsidRPr="00280FE7">
        <w:rPr>
          <w:b/>
          <w:bCs/>
          <w:sz w:val="14"/>
          <w:szCs w:val="14"/>
        </w:rPr>
        <w:t xml:space="preserve">2.5 Age. </w:t>
      </w:r>
      <w:r w:rsidRPr="00280FE7">
        <w:rPr>
          <w:sz w:val="14"/>
          <w:szCs w:val="14"/>
        </w:rPr>
        <w:t xml:space="preserve">The minimum age for club membership is 18 unless parental permission and a Club’s consent are given. </w:t>
      </w:r>
    </w:p>
    <w:p w:rsidR="005F6C69" w:rsidRPr="00280FE7" w:rsidRDefault="005F6C69" w:rsidP="005F6C69">
      <w:pPr>
        <w:pStyle w:val="Default"/>
        <w:rPr>
          <w:sz w:val="14"/>
          <w:szCs w:val="14"/>
        </w:rPr>
      </w:pPr>
    </w:p>
    <w:p w:rsidR="005F6C69" w:rsidRPr="00280FE7" w:rsidRDefault="005F6C69" w:rsidP="005F6C69">
      <w:pPr>
        <w:pStyle w:val="Default"/>
        <w:rPr>
          <w:sz w:val="14"/>
          <w:szCs w:val="14"/>
          <w:u w:val="single"/>
        </w:rPr>
      </w:pPr>
      <w:r w:rsidRPr="00280FE7">
        <w:rPr>
          <w:b/>
          <w:bCs/>
          <w:sz w:val="14"/>
          <w:szCs w:val="14"/>
          <w:u w:val="single"/>
        </w:rPr>
        <w:t xml:space="preserve">3.0 MEMBER RISK </w:t>
      </w:r>
    </w:p>
    <w:p w:rsidR="00280FE7" w:rsidRPr="00280FE7" w:rsidRDefault="005F6C69" w:rsidP="005F6C69">
      <w:pPr>
        <w:pStyle w:val="Default"/>
        <w:rPr>
          <w:sz w:val="14"/>
          <w:szCs w:val="14"/>
        </w:rPr>
      </w:pPr>
      <w:r w:rsidRPr="00280FE7">
        <w:rPr>
          <w:b/>
          <w:bCs/>
          <w:sz w:val="14"/>
          <w:szCs w:val="14"/>
        </w:rPr>
        <w:t xml:space="preserve">3.1 Medical Recommendations. </w:t>
      </w:r>
      <w:r w:rsidRPr="00280FE7">
        <w:rPr>
          <w:sz w:val="14"/>
          <w:szCs w:val="14"/>
        </w:rPr>
        <w:t xml:space="preserve">You should consult with your physician or have a physical examination before using any fitness equipment or program, especially if you are elderly, pregnant, unaccustomed to physical exertion, have physical limitations or a history of high blood pressure, heart problems or other chronic illness. </w:t>
      </w:r>
    </w:p>
    <w:p w:rsidR="00280FE7" w:rsidRPr="00280FE7" w:rsidRDefault="005F6C69" w:rsidP="005F6C69">
      <w:pPr>
        <w:pStyle w:val="Default"/>
        <w:rPr>
          <w:sz w:val="14"/>
          <w:szCs w:val="14"/>
        </w:rPr>
      </w:pPr>
      <w:r w:rsidRPr="00280FE7">
        <w:rPr>
          <w:b/>
          <w:bCs/>
          <w:sz w:val="14"/>
          <w:szCs w:val="14"/>
        </w:rPr>
        <w:t xml:space="preserve">3.2 Member Conduct. </w:t>
      </w:r>
      <w:r w:rsidRPr="00280FE7">
        <w:rPr>
          <w:sz w:val="14"/>
          <w:szCs w:val="14"/>
        </w:rPr>
        <w:t xml:space="preserve">Members shall not use any Club’s facilities, services or equipment in a way as to endanger the health or safety of themselves or others. Members shall be responsible for any property damage or personal injury caused by them, their family, or their guests. Members agree not to violate any laws. </w:t>
      </w:r>
    </w:p>
    <w:p w:rsidR="005F6C69" w:rsidRPr="00280FE7" w:rsidRDefault="005F6C69" w:rsidP="005F6C69">
      <w:pPr>
        <w:pStyle w:val="Default"/>
        <w:rPr>
          <w:sz w:val="14"/>
          <w:szCs w:val="14"/>
        </w:rPr>
      </w:pPr>
      <w:r w:rsidRPr="00280FE7">
        <w:rPr>
          <w:b/>
          <w:bCs/>
          <w:sz w:val="14"/>
          <w:szCs w:val="14"/>
        </w:rPr>
        <w:t xml:space="preserve">3.3 Orientation. </w:t>
      </w:r>
      <w:r w:rsidRPr="00280FE7">
        <w:rPr>
          <w:sz w:val="14"/>
          <w:szCs w:val="14"/>
        </w:rPr>
        <w:t xml:space="preserve">Members and members’ guests should seek instruction from Club personnel in the use of all equipment, including fitness machines, free-weights, and cardio-aerobic equipment, before using any Club’s facilities, services or equipment. If you fail to ask for instructions as to how to use the equipment, you assume the risk of injury associated with the misuse of such equipment. </w:t>
      </w:r>
    </w:p>
    <w:p w:rsidR="00280FE7" w:rsidRPr="00280FE7" w:rsidRDefault="005F6C69" w:rsidP="005F6C69">
      <w:pPr>
        <w:pStyle w:val="Default"/>
        <w:rPr>
          <w:sz w:val="14"/>
          <w:szCs w:val="14"/>
        </w:rPr>
      </w:pPr>
      <w:r w:rsidRPr="00280FE7">
        <w:rPr>
          <w:b/>
          <w:bCs/>
          <w:sz w:val="14"/>
          <w:szCs w:val="14"/>
        </w:rPr>
        <w:t xml:space="preserve">3.4 Medical Disclaimer. </w:t>
      </w:r>
      <w:r w:rsidRPr="00280FE7">
        <w:rPr>
          <w:sz w:val="14"/>
          <w:szCs w:val="14"/>
        </w:rPr>
        <w:t>Each member acknowledges that the Clubs have made no claims as to medical results that can or may be obtained through use of the Clubs’ facilities, equipment or services. The Clubs do not have the training, authority or expertise to provide medical treatment or related advice to members.</w:t>
      </w:r>
    </w:p>
    <w:p w:rsidR="00280FE7" w:rsidRPr="00280FE7" w:rsidRDefault="005F6C69" w:rsidP="005F6C69">
      <w:pPr>
        <w:pStyle w:val="Default"/>
        <w:rPr>
          <w:sz w:val="14"/>
          <w:szCs w:val="14"/>
        </w:rPr>
      </w:pPr>
      <w:r w:rsidRPr="00280FE7">
        <w:rPr>
          <w:sz w:val="14"/>
          <w:szCs w:val="14"/>
        </w:rPr>
        <w:t xml:space="preserve"> </w:t>
      </w:r>
      <w:r w:rsidRPr="00280FE7">
        <w:rPr>
          <w:b/>
          <w:bCs/>
          <w:sz w:val="14"/>
          <w:szCs w:val="14"/>
        </w:rPr>
        <w:t xml:space="preserve">3.5 Activity Risk. </w:t>
      </w:r>
      <w:r w:rsidRPr="00280FE7">
        <w:rPr>
          <w:sz w:val="14"/>
          <w:szCs w:val="14"/>
        </w:rPr>
        <w:t xml:space="preserve">Any strenuous athletic or physical activity involves certain risks. By signing this agreement, you represent that you understand and you acknowledge that there are risks associated with the use of a health club and the use of fitness equipment and that free weights pose a risk of injury if not used correctly. We cannot guarantee that any facility or equipment is free of risk. You agree to use care in the use of the Clubs’ facilities, equipment and services and to protect against accidents by other members. </w:t>
      </w:r>
    </w:p>
    <w:p w:rsidR="00280FE7" w:rsidRPr="00280FE7" w:rsidRDefault="005F6C69" w:rsidP="005F6C69">
      <w:pPr>
        <w:pStyle w:val="Default"/>
        <w:rPr>
          <w:sz w:val="14"/>
          <w:szCs w:val="14"/>
        </w:rPr>
      </w:pPr>
      <w:r w:rsidRPr="00280FE7">
        <w:rPr>
          <w:b/>
          <w:bCs/>
          <w:sz w:val="14"/>
          <w:szCs w:val="14"/>
        </w:rPr>
        <w:t xml:space="preserve">3.6 Prevailing Party. </w:t>
      </w:r>
      <w:r w:rsidRPr="00280FE7">
        <w:rPr>
          <w:sz w:val="14"/>
          <w:szCs w:val="14"/>
        </w:rPr>
        <w:t xml:space="preserve">In the event that you commence an action against a Club or any of its affiliates and fail to obtain judgment or receive partial judgment, you shall be liable to the Club for all costs and expenses the Club or its affiliates incur in the defense of the action or any claims on which you did not prevail, including attorney’s fees. You agree to pay all costs plus reasonable attorney's and collection fees </w:t>
      </w:r>
      <w:proofErr w:type="gramStart"/>
      <w:r w:rsidRPr="00280FE7">
        <w:rPr>
          <w:sz w:val="14"/>
          <w:szCs w:val="14"/>
        </w:rPr>
        <w:t>in connection with</w:t>
      </w:r>
      <w:proofErr w:type="gramEnd"/>
      <w:r w:rsidRPr="00280FE7">
        <w:rPr>
          <w:sz w:val="14"/>
          <w:szCs w:val="14"/>
        </w:rPr>
        <w:t xml:space="preserve"> TSI’s collection of any amounts owed by you. </w:t>
      </w:r>
    </w:p>
    <w:p w:rsidR="00280FE7" w:rsidRPr="00280FE7" w:rsidRDefault="005F6C69" w:rsidP="005F6C69">
      <w:pPr>
        <w:pStyle w:val="Default"/>
        <w:rPr>
          <w:sz w:val="14"/>
          <w:szCs w:val="14"/>
        </w:rPr>
      </w:pPr>
      <w:r w:rsidRPr="00280FE7">
        <w:rPr>
          <w:b/>
          <w:bCs/>
          <w:sz w:val="14"/>
          <w:szCs w:val="14"/>
        </w:rPr>
        <w:t xml:space="preserve">3.7 Loss of Property. </w:t>
      </w:r>
      <w:r w:rsidRPr="00280FE7">
        <w:rPr>
          <w:sz w:val="14"/>
          <w:szCs w:val="14"/>
        </w:rPr>
        <w:t xml:space="preserve">The Clubs shall not be liable for the disappearance, loss or theft of, or damage to personal property, including money, negotiable securities, or jewelry. In no event shall any Club’s liability for disappearance, loss, theft, or damage thereof exceed the lesser of the actual value or $100. </w:t>
      </w:r>
    </w:p>
    <w:p w:rsidR="00280FE7" w:rsidRDefault="00280FE7" w:rsidP="005F6C69">
      <w:pPr>
        <w:pStyle w:val="Default"/>
        <w:rPr>
          <w:b/>
          <w:bCs/>
          <w:sz w:val="14"/>
          <w:szCs w:val="14"/>
          <w:u w:val="single"/>
        </w:rPr>
      </w:pPr>
    </w:p>
    <w:p w:rsidR="00280FE7" w:rsidRPr="00280FE7" w:rsidRDefault="005F6C69" w:rsidP="005F6C69">
      <w:pPr>
        <w:pStyle w:val="Default"/>
        <w:rPr>
          <w:b/>
          <w:bCs/>
          <w:sz w:val="14"/>
          <w:szCs w:val="14"/>
          <w:u w:val="single"/>
        </w:rPr>
      </w:pPr>
      <w:r w:rsidRPr="00280FE7">
        <w:rPr>
          <w:b/>
          <w:bCs/>
          <w:sz w:val="14"/>
          <w:szCs w:val="14"/>
          <w:u w:val="single"/>
        </w:rPr>
        <w:t xml:space="preserve">4.0 MISCELLANEOUS </w:t>
      </w:r>
    </w:p>
    <w:p w:rsidR="00280FE7" w:rsidRPr="00280FE7" w:rsidRDefault="005F6C69" w:rsidP="005F6C69">
      <w:pPr>
        <w:pStyle w:val="Default"/>
        <w:rPr>
          <w:sz w:val="14"/>
          <w:szCs w:val="14"/>
        </w:rPr>
      </w:pPr>
      <w:r w:rsidRPr="00280FE7">
        <w:rPr>
          <w:b/>
          <w:bCs/>
          <w:sz w:val="14"/>
          <w:szCs w:val="14"/>
        </w:rPr>
        <w:t xml:space="preserve">4.1 Non-Discrimination. </w:t>
      </w:r>
      <w:r w:rsidRPr="00280FE7">
        <w:rPr>
          <w:sz w:val="14"/>
          <w:szCs w:val="14"/>
        </w:rPr>
        <w:t>The Clubs will not discriminate against any person because of sex, race, creed, age, color, sexual orientation, national origin or ancestry in considering applications for, or have taken other actions in connection with, membership in the clubs.</w:t>
      </w:r>
    </w:p>
    <w:p w:rsidR="005F6C69" w:rsidRPr="00280FE7" w:rsidRDefault="005F6C69" w:rsidP="005F6C69">
      <w:pPr>
        <w:pStyle w:val="Default"/>
        <w:rPr>
          <w:sz w:val="14"/>
          <w:szCs w:val="14"/>
        </w:rPr>
      </w:pPr>
      <w:r w:rsidRPr="00280FE7">
        <w:rPr>
          <w:b/>
          <w:bCs/>
          <w:sz w:val="14"/>
          <w:szCs w:val="14"/>
        </w:rPr>
        <w:t>4.2 Use of Photographic Likeness</w:t>
      </w:r>
      <w:r w:rsidRPr="00280FE7">
        <w:rPr>
          <w:b/>
          <w:bCs/>
          <w:i/>
          <w:iCs/>
          <w:sz w:val="14"/>
          <w:szCs w:val="14"/>
        </w:rPr>
        <w:t xml:space="preserve">. </w:t>
      </w:r>
      <w:r w:rsidRPr="00280FE7">
        <w:rPr>
          <w:sz w:val="14"/>
          <w:szCs w:val="14"/>
        </w:rPr>
        <w:t xml:space="preserve">By signing this Agreement, the member grants the Clubs the right to use their photographic likeness for promotional purposes, including, without limitation, for online usage and marketing materials. </w:t>
      </w:r>
    </w:p>
    <w:p w:rsidR="005F6C69" w:rsidRPr="00280FE7" w:rsidRDefault="005F6C69" w:rsidP="005F6C69">
      <w:pPr>
        <w:pStyle w:val="Default"/>
        <w:spacing w:after="119"/>
        <w:rPr>
          <w:sz w:val="14"/>
          <w:szCs w:val="14"/>
        </w:rPr>
      </w:pPr>
      <w:r w:rsidRPr="00280FE7">
        <w:rPr>
          <w:b/>
          <w:bCs/>
          <w:sz w:val="14"/>
          <w:szCs w:val="14"/>
        </w:rPr>
        <w:t xml:space="preserve">4.3 Waiver. </w:t>
      </w:r>
      <w:r w:rsidRPr="00280FE7">
        <w:rPr>
          <w:sz w:val="14"/>
          <w:szCs w:val="14"/>
        </w:rPr>
        <w:t xml:space="preserve">It is understood and agreed that no failure or delay by any party hereto in exercising any right, power or privilege hereunder shall operate as a waiver thereof, nor shall any single or partial exercise preclude any other or further exercise or the exercise of any right, power or privilege hereunder. </w:t>
      </w:r>
    </w:p>
    <w:p w:rsidR="005F6C69" w:rsidRPr="00280FE7" w:rsidRDefault="005F6C69" w:rsidP="005F6C69">
      <w:pPr>
        <w:pStyle w:val="Default"/>
        <w:spacing w:after="119"/>
        <w:rPr>
          <w:sz w:val="14"/>
          <w:szCs w:val="14"/>
        </w:rPr>
      </w:pPr>
      <w:r w:rsidRPr="00280FE7">
        <w:rPr>
          <w:b/>
          <w:bCs/>
          <w:sz w:val="14"/>
          <w:szCs w:val="14"/>
        </w:rPr>
        <w:t>4.4 Enforcement</w:t>
      </w:r>
      <w:r w:rsidRPr="00280FE7">
        <w:rPr>
          <w:sz w:val="14"/>
          <w:szCs w:val="14"/>
        </w:rPr>
        <w:t xml:space="preserve">. If any provision of your contract is held to be invalid or unenforceable by a court of competent jurisdiction, such holding shall not affect the validity or enforceability of any other provisions of the contract, which shall remain in full force and effect, and the provisions held invalid or unenforceable shall be deemed modified so as to give such provisions the maximum effect permitted by applicable law. </w:t>
      </w:r>
    </w:p>
    <w:p w:rsidR="005F6C69" w:rsidRPr="00280FE7" w:rsidRDefault="005F6C69" w:rsidP="005F6C69">
      <w:pPr>
        <w:pStyle w:val="Default"/>
        <w:rPr>
          <w:sz w:val="14"/>
          <w:szCs w:val="14"/>
        </w:rPr>
      </w:pPr>
      <w:r w:rsidRPr="00280FE7">
        <w:rPr>
          <w:b/>
          <w:bCs/>
          <w:sz w:val="14"/>
          <w:szCs w:val="14"/>
        </w:rPr>
        <w:t>4.5 Governing Law; Jurisdiction</w:t>
      </w:r>
      <w:r w:rsidRPr="00280FE7">
        <w:rPr>
          <w:sz w:val="14"/>
          <w:szCs w:val="14"/>
        </w:rPr>
        <w:t xml:space="preserve">. These terms and conditions shall be governed in all respects by the substantive laws of the State in which the cause of action arises, without regard to conflict of law principles of such State. With respect to venue and personal jurisdiction, the parties to this agreement hereby agree to submit to personal jurisdiction in any action brought by either party brought in any </w:t>
      </w:r>
      <w:proofErr w:type="gramStart"/>
      <w:r w:rsidRPr="00280FE7">
        <w:rPr>
          <w:sz w:val="14"/>
          <w:szCs w:val="14"/>
        </w:rPr>
        <w:t>court ,</w:t>
      </w:r>
      <w:proofErr w:type="gramEnd"/>
      <w:r w:rsidRPr="00280FE7">
        <w:rPr>
          <w:sz w:val="14"/>
          <w:szCs w:val="14"/>
        </w:rPr>
        <w:t xml:space="preserve"> Federal or State having subject matter jurisdiction arising out of the contract within the location set forth below, and you hereby waive, to the fullest extent permitted by law, the defenses of personal jurisdiction, inconvenient forum, and improper venue to the maintenance of any action. The parties also agree to waive their right to a trial by jury. </w:t>
      </w:r>
    </w:p>
    <w:tbl>
      <w:tblPr>
        <w:tblW w:w="0" w:type="auto"/>
        <w:tblBorders>
          <w:top w:val="nil"/>
          <w:left w:val="nil"/>
          <w:bottom w:val="nil"/>
          <w:right w:val="nil"/>
        </w:tblBorders>
        <w:tblLayout w:type="fixed"/>
        <w:tblLook w:val="0000" w:firstRow="0" w:lastRow="0" w:firstColumn="0" w:lastColumn="0" w:noHBand="0" w:noVBand="0"/>
      </w:tblPr>
      <w:tblGrid>
        <w:gridCol w:w="2480"/>
        <w:gridCol w:w="2480"/>
      </w:tblGrid>
      <w:tr w:rsidR="005F6C69" w:rsidRPr="00280FE7">
        <w:trPr>
          <w:trHeight w:val="75"/>
        </w:trPr>
        <w:tc>
          <w:tcPr>
            <w:tcW w:w="2480" w:type="dxa"/>
          </w:tcPr>
          <w:p w:rsidR="005F6C69" w:rsidRPr="00280FE7" w:rsidRDefault="005F6C69">
            <w:pPr>
              <w:pStyle w:val="Default"/>
              <w:rPr>
                <w:sz w:val="14"/>
                <w:szCs w:val="14"/>
              </w:rPr>
            </w:pPr>
            <w:r w:rsidRPr="00280FE7">
              <w:rPr>
                <w:sz w:val="14"/>
                <w:szCs w:val="14"/>
              </w:rPr>
              <w:t xml:space="preserve">State Where Cause of Action Arises </w:t>
            </w:r>
          </w:p>
        </w:tc>
        <w:tc>
          <w:tcPr>
            <w:tcW w:w="2480" w:type="dxa"/>
          </w:tcPr>
          <w:p w:rsidR="005F6C69" w:rsidRPr="00280FE7" w:rsidRDefault="005F6C69">
            <w:pPr>
              <w:pStyle w:val="Default"/>
              <w:rPr>
                <w:sz w:val="14"/>
                <w:szCs w:val="14"/>
              </w:rPr>
            </w:pPr>
            <w:r w:rsidRPr="00280FE7">
              <w:rPr>
                <w:sz w:val="14"/>
                <w:szCs w:val="14"/>
              </w:rPr>
              <w:t xml:space="preserve">Venue/Jurisdiction </w:t>
            </w:r>
          </w:p>
        </w:tc>
      </w:tr>
      <w:tr w:rsidR="005F6C69" w:rsidRPr="00280FE7">
        <w:trPr>
          <w:trHeight w:val="75"/>
        </w:trPr>
        <w:tc>
          <w:tcPr>
            <w:tcW w:w="2480" w:type="dxa"/>
          </w:tcPr>
          <w:p w:rsidR="005F6C69" w:rsidRPr="00280FE7" w:rsidRDefault="005F6C69">
            <w:pPr>
              <w:pStyle w:val="Default"/>
              <w:rPr>
                <w:sz w:val="14"/>
                <w:szCs w:val="14"/>
              </w:rPr>
            </w:pPr>
            <w:r w:rsidRPr="00280FE7">
              <w:rPr>
                <w:sz w:val="14"/>
                <w:szCs w:val="14"/>
              </w:rPr>
              <w:t xml:space="preserve">Connecticut </w:t>
            </w:r>
          </w:p>
        </w:tc>
        <w:tc>
          <w:tcPr>
            <w:tcW w:w="2480" w:type="dxa"/>
          </w:tcPr>
          <w:p w:rsidR="005F6C69" w:rsidRPr="00280FE7" w:rsidRDefault="005F6C69">
            <w:pPr>
              <w:pStyle w:val="Default"/>
              <w:rPr>
                <w:sz w:val="14"/>
                <w:szCs w:val="14"/>
              </w:rPr>
            </w:pPr>
            <w:r w:rsidRPr="00280FE7">
              <w:rPr>
                <w:sz w:val="14"/>
                <w:szCs w:val="14"/>
              </w:rPr>
              <w:t xml:space="preserve">Fairfield County, CT </w:t>
            </w:r>
          </w:p>
        </w:tc>
      </w:tr>
      <w:tr w:rsidR="005F6C69" w:rsidRPr="00280FE7">
        <w:trPr>
          <w:trHeight w:val="75"/>
        </w:trPr>
        <w:tc>
          <w:tcPr>
            <w:tcW w:w="2480" w:type="dxa"/>
          </w:tcPr>
          <w:p w:rsidR="005F6C69" w:rsidRPr="00280FE7" w:rsidRDefault="005F6C69">
            <w:pPr>
              <w:pStyle w:val="Default"/>
              <w:rPr>
                <w:sz w:val="14"/>
                <w:szCs w:val="14"/>
              </w:rPr>
            </w:pPr>
            <w:r w:rsidRPr="00280FE7">
              <w:rPr>
                <w:sz w:val="14"/>
                <w:szCs w:val="14"/>
              </w:rPr>
              <w:t xml:space="preserve">District of Columbia </w:t>
            </w:r>
          </w:p>
        </w:tc>
        <w:tc>
          <w:tcPr>
            <w:tcW w:w="2480" w:type="dxa"/>
          </w:tcPr>
          <w:p w:rsidR="005F6C69" w:rsidRPr="00280FE7" w:rsidRDefault="005F6C69">
            <w:pPr>
              <w:pStyle w:val="Default"/>
              <w:rPr>
                <w:sz w:val="14"/>
                <w:szCs w:val="14"/>
              </w:rPr>
            </w:pPr>
            <w:r w:rsidRPr="00280FE7">
              <w:rPr>
                <w:sz w:val="14"/>
                <w:szCs w:val="14"/>
              </w:rPr>
              <w:t xml:space="preserve">District of Columbia, DC </w:t>
            </w:r>
          </w:p>
        </w:tc>
      </w:tr>
      <w:tr w:rsidR="005F6C69" w:rsidRPr="00280FE7">
        <w:trPr>
          <w:trHeight w:val="75"/>
        </w:trPr>
        <w:tc>
          <w:tcPr>
            <w:tcW w:w="2480" w:type="dxa"/>
          </w:tcPr>
          <w:p w:rsidR="005F6C69" w:rsidRPr="00280FE7" w:rsidRDefault="005F6C69">
            <w:pPr>
              <w:pStyle w:val="Default"/>
              <w:rPr>
                <w:sz w:val="14"/>
                <w:szCs w:val="14"/>
              </w:rPr>
            </w:pPr>
            <w:r w:rsidRPr="00280FE7">
              <w:rPr>
                <w:sz w:val="14"/>
                <w:szCs w:val="14"/>
              </w:rPr>
              <w:t xml:space="preserve">Maryland </w:t>
            </w:r>
          </w:p>
        </w:tc>
        <w:tc>
          <w:tcPr>
            <w:tcW w:w="2480" w:type="dxa"/>
          </w:tcPr>
          <w:p w:rsidR="005F6C69" w:rsidRPr="00280FE7" w:rsidRDefault="005F6C69">
            <w:pPr>
              <w:pStyle w:val="Default"/>
              <w:rPr>
                <w:sz w:val="14"/>
                <w:szCs w:val="14"/>
              </w:rPr>
            </w:pPr>
            <w:r w:rsidRPr="00280FE7">
              <w:rPr>
                <w:sz w:val="14"/>
                <w:szCs w:val="14"/>
              </w:rPr>
              <w:t xml:space="preserve">Montgomery County, MD </w:t>
            </w:r>
          </w:p>
        </w:tc>
      </w:tr>
      <w:tr w:rsidR="005F6C69" w:rsidRPr="00280FE7">
        <w:trPr>
          <w:trHeight w:val="75"/>
        </w:trPr>
        <w:tc>
          <w:tcPr>
            <w:tcW w:w="2480" w:type="dxa"/>
          </w:tcPr>
          <w:p w:rsidR="005F6C69" w:rsidRPr="00280FE7" w:rsidRDefault="005F6C69">
            <w:pPr>
              <w:pStyle w:val="Default"/>
              <w:rPr>
                <w:sz w:val="14"/>
                <w:szCs w:val="14"/>
              </w:rPr>
            </w:pPr>
            <w:r w:rsidRPr="00280FE7">
              <w:rPr>
                <w:sz w:val="14"/>
                <w:szCs w:val="14"/>
              </w:rPr>
              <w:t xml:space="preserve">Massachusetts </w:t>
            </w:r>
          </w:p>
        </w:tc>
        <w:tc>
          <w:tcPr>
            <w:tcW w:w="2480" w:type="dxa"/>
          </w:tcPr>
          <w:p w:rsidR="005F6C69" w:rsidRPr="00280FE7" w:rsidRDefault="005F6C69">
            <w:pPr>
              <w:pStyle w:val="Default"/>
              <w:rPr>
                <w:sz w:val="14"/>
                <w:szCs w:val="14"/>
              </w:rPr>
            </w:pPr>
            <w:r w:rsidRPr="00280FE7">
              <w:rPr>
                <w:sz w:val="14"/>
                <w:szCs w:val="14"/>
              </w:rPr>
              <w:t xml:space="preserve">Worcester County, MA </w:t>
            </w:r>
          </w:p>
        </w:tc>
      </w:tr>
      <w:tr w:rsidR="005F6C69" w:rsidRPr="00280FE7">
        <w:trPr>
          <w:trHeight w:val="75"/>
        </w:trPr>
        <w:tc>
          <w:tcPr>
            <w:tcW w:w="2480" w:type="dxa"/>
          </w:tcPr>
          <w:p w:rsidR="005F6C69" w:rsidRPr="00280FE7" w:rsidRDefault="005F6C69">
            <w:pPr>
              <w:pStyle w:val="Default"/>
              <w:rPr>
                <w:sz w:val="14"/>
                <w:szCs w:val="14"/>
              </w:rPr>
            </w:pPr>
            <w:r w:rsidRPr="00280FE7">
              <w:rPr>
                <w:sz w:val="14"/>
                <w:szCs w:val="14"/>
              </w:rPr>
              <w:t xml:space="preserve">New Jersey </w:t>
            </w:r>
          </w:p>
        </w:tc>
        <w:tc>
          <w:tcPr>
            <w:tcW w:w="2480" w:type="dxa"/>
          </w:tcPr>
          <w:p w:rsidR="005F6C69" w:rsidRPr="00280FE7" w:rsidRDefault="005F6C69">
            <w:pPr>
              <w:pStyle w:val="Default"/>
              <w:rPr>
                <w:sz w:val="14"/>
                <w:szCs w:val="14"/>
              </w:rPr>
            </w:pPr>
            <w:r w:rsidRPr="00280FE7">
              <w:rPr>
                <w:sz w:val="14"/>
                <w:szCs w:val="14"/>
              </w:rPr>
              <w:t xml:space="preserve">Bergen County, NJ </w:t>
            </w:r>
          </w:p>
        </w:tc>
      </w:tr>
      <w:tr w:rsidR="005F6C69" w:rsidRPr="00280FE7">
        <w:trPr>
          <w:trHeight w:val="75"/>
        </w:trPr>
        <w:tc>
          <w:tcPr>
            <w:tcW w:w="2480" w:type="dxa"/>
          </w:tcPr>
          <w:p w:rsidR="005F6C69" w:rsidRPr="00280FE7" w:rsidRDefault="005F6C69">
            <w:pPr>
              <w:pStyle w:val="Default"/>
              <w:rPr>
                <w:sz w:val="14"/>
                <w:szCs w:val="14"/>
              </w:rPr>
            </w:pPr>
            <w:r w:rsidRPr="00280FE7">
              <w:rPr>
                <w:sz w:val="14"/>
                <w:szCs w:val="14"/>
              </w:rPr>
              <w:t xml:space="preserve">New York </w:t>
            </w:r>
          </w:p>
        </w:tc>
        <w:tc>
          <w:tcPr>
            <w:tcW w:w="2480" w:type="dxa"/>
          </w:tcPr>
          <w:p w:rsidR="005F6C69" w:rsidRPr="00280FE7" w:rsidRDefault="005F6C69">
            <w:pPr>
              <w:pStyle w:val="Default"/>
              <w:rPr>
                <w:sz w:val="14"/>
                <w:szCs w:val="14"/>
              </w:rPr>
            </w:pPr>
            <w:r w:rsidRPr="00280FE7">
              <w:rPr>
                <w:sz w:val="14"/>
                <w:szCs w:val="14"/>
              </w:rPr>
              <w:t xml:space="preserve">County of Westchester, NY </w:t>
            </w:r>
          </w:p>
        </w:tc>
      </w:tr>
      <w:tr w:rsidR="005F6C69" w:rsidRPr="00280FE7">
        <w:trPr>
          <w:trHeight w:val="75"/>
        </w:trPr>
        <w:tc>
          <w:tcPr>
            <w:tcW w:w="2480" w:type="dxa"/>
          </w:tcPr>
          <w:p w:rsidR="005F6C69" w:rsidRPr="00280FE7" w:rsidRDefault="005F6C69">
            <w:pPr>
              <w:pStyle w:val="Default"/>
              <w:rPr>
                <w:sz w:val="14"/>
                <w:szCs w:val="14"/>
              </w:rPr>
            </w:pPr>
            <w:r w:rsidRPr="00280FE7">
              <w:rPr>
                <w:sz w:val="14"/>
                <w:szCs w:val="14"/>
              </w:rPr>
              <w:t xml:space="preserve">Pennsylvania </w:t>
            </w:r>
          </w:p>
        </w:tc>
        <w:tc>
          <w:tcPr>
            <w:tcW w:w="2480" w:type="dxa"/>
          </w:tcPr>
          <w:p w:rsidR="005F6C69" w:rsidRPr="00280FE7" w:rsidRDefault="005F6C69">
            <w:pPr>
              <w:pStyle w:val="Default"/>
              <w:rPr>
                <w:sz w:val="14"/>
                <w:szCs w:val="14"/>
              </w:rPr>
            </w:pPr>
            <w:r w:rsidRPr="00280FE7">
              <w:rPr>
                <w:sz w:val="14"/>
                <w:szCs w:val="14"/>
              </w:rPr>
              <w:t xml:space="preserve">Bucks County, PA </w:t>
            </w:r>
          </w:p>
        </w:tc>
      </w:tr>
      <w:tr w:rsidR="005F6C69" w:rsidRPr="00280FE7">
        <w:trPr>
          <w:trHeight w:val="75"/>
        </w:trPr>
        <w:tc>
          <w:tcPr>
            <w:tcW w:w="2480" w:type="dxa"/>
          </w:tcPr>
          <w:p w:rsidR="005F6C69" w:rsidRPr="00280FE7" w:rsidRDefault="005F6C69">
            <w:pPr>
              <w:pStyle w:val="Default"/>
              <w:rPr>
                <w:sz w:val="14"/>
                <w:szCs w:val="14"/>
              </w:rPr>
            </w:pPr>
            <w:r w:rsidRPr="00280FE7">
              <w:rPr>
                <w:sz w:val="14"/>
                <w:szCs w:val="14"/>
              </w:rPr>
              <w:t xml:space="preserve">Rhode Island </w:t>
            </w:r>
          </w:p>
        </w:tc>
        <w:tc>
          <w:tcPr>
            <w:tcW w:w="2480" w:type="dxa"/>
          </w:tcPr>
          <w:p w:rsidR="005F6C69" w:rsidRPr="00280FE7" w:rsidRDefault="005F6C69">
            <w:pPr>
              <w:pStyle w:val="Default"/>
              <w:rPr>
                <w:sz w:val="14"/>
                <w:szCs w:val="14"/>
              </w:rPr>
            </w:pPr>
            <w:r w:rsidRPr="00280FE7">
              <w:rPr>
                <w:sz w:val="14"/>
                <w:szCs w:val="14"/>
              </w:rPr>
              <w:t xml:space="preserve">Providence, RI </w:t>
            </w:r>
          </w:p>
        </w:tc>
      </w:tr>
      <w:tr w:rsidR="005F6C69" w:rsidRPr="00280FE7">
        <w:trPr>
          <w:trHeight w:val="75"/>
        </w:trPr>
        <w:tc>
          <w:tcPr>
            <w:tcW w:w="2480" w:type="dxa"/>
          </w:tcPr>
          <w:p w:rsidR="005F6C69" w:rsidRPr="00280FE7" w:rsidRDefault="005F6C69">
            <w:pPr>
              <w:pStyle w:val="Default"/>
              <w:rPr>
                <w:sz w:val="14"/>
                <w:szCs w:val="14"/>
              </w:rPr>
            </w:pPr>
            <w:r w:rsidRPr="00280FE7">
              <w:rPr>
                <w:sz w:val="14"/>
                <w:szCs w:val="14"/>
              </w:rPr>
              <w:t xml:space="preserve">Virginia </w:t>
            </w:r>
          </w:p>
        </w:tc>
        <w:tc>
          <w:tcPr>
            <w:tcW w:w="2480" w:type="dxa"/>
          </w:tcPr>
          <w:p w:rsidR="005F6C69" w:rsidRPr="00280FE7" w:rsidRDefault="005F6C69">
            <w:pPr>
              <w:pStyle w:val="Default"/>
              <w:rPr>
                <w:sz w:val="14"/>
                <w:szCs w:val="14"/>
              </w:rPr>
            </w:pPr>
            <w:r w:rsidRPr="00280FE7">
              <w:rPr>
                <w:sz w:val="14"/>
                <w:szCs w:val="14"/>
              </w:rPr>
              <w:t xml:space="preserve">Fairfax County, VA </w:t>
            </w:r>
          </w:p>
        </w:tc>
      </w:tr>
    </w:tbl>
    <w:p w:rsidR="005F6C69" w:rsidRPr="00280FE7" w:rsidRDefault="005F6C69" w:rsidP="005F6C69">
      <w:pPr>
        <w:pStyle w:val="Default"/>
        <w:rPr>
          <w:sz w:val="14"/>
          <w:szCs w:val="14"/>
        </w:rPr>
      </w:pPr>
    </w:p>
    <w:sectPr w:rsidR="005F6C69" w:rsidRPr="00280FE7" w:rsidSect="00280F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12B"/>
    <w:multiLevelType w:val="hybridMultilevel"/>
    <w:tmpl w:val="2416C1EC"/>
    <w:lvl w:ilvl="0" w:tplc="5FEA3016">
      <w:start w:val="3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A5305"/>
    <w:multiLevelType w:val="hybridMultilevel"/>
    <w:tmpl w:val="67A6D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134A7"/>
    <w:multiLevelType w:val="hybridMultilevel"/>
    <w:tmpl w:val="5AD4E690"/>
    <w:lvl w:ilvl="0" w:tplc="116CDE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149BB"/>
    <w:multiLevelType w:val="hybridMultilevel"/>
    <w:tmpl w:val="A25E9BCA"/>
    <w:lvl w:ilvl="0" w:tplc="5FEA3016">
      <w:start w:val="3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44B0F"/>
    <w:multiLevelType w:val="hybridMultilevel"/>
    <w:tmpl w:val="A4027802"/>
    <w:lvl w:ilvl="0" w:tplc="5FEA3016">
      <w:start w:val="3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FA844EA"/>
    <w:multiLevelType w:val="hybridMultilevel"/>
    <w:tmpl w:val="82021C30"/>
    <w:lvl w:ilvl="0" w:tplc="5FEA3016">
      <w:start w:val="3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TU3sjAytDA2MDc0s7BQ0lEKTi0uzszPAykwrwUAW/bB5SwAAAA="/>
  </w:docVars>
  <w:rsids>
    <w:rsidRoot w:val="005179C7"/>
    <w:rsid w:val="00014978"/>
    <w:rsid w:val="00025499"/>
    <w:rsid w:val="00037F98"/>
    <w:rsid w:val="000434D8"/>
    <w:rsid w:val="000A5014"/>
    <w:rsid w:val="000C22FF"/>
    <w:rsid w:val="000C38CB"/>
    <w:rsid w:val="000C74E6"/>
    <w:rsid w:val="00122F04"/>
    <w:rsid w:val="00137C17"/>
    <w:rsid w:val="001432A2"/>
    <w:rsid w:val="001676A9"/>
    <w:rsid w:val="00174968"/>
    <w:rsid w:val="001767D1"/>
    <w:rsid w:val="001E1703"/>
    <w:rsid w:val="0021416F"/>
    <w:rsid w:val="002508BC"/>
    <w:rsid w:val="002614B5"/>
    <w:rsid w:val="00280FE7"/>
    <w:rsid w:val="002A6E3D"/>
    <w:rsid w:val="002C3A18"/>
    <w:rsid w:val="002D0146"/>
    <w:rsid w:val="002E5F70"/>
    <w:rsid w:val="002F6D76"/>
    <w:rsid w:val="003112BC"/>
    <w:rsid w:val="00366A44"/>
    <w:rsid w:val="003A0158"/>
    <w:rsid w:val="003A1FF4"/>
    <w:rsid w:val="003A5A32"/>
    <w:rsid w:val="003B77D5"/>
    <w:rsid w:val="003C36EF"/>
    <w:rsid w:val="004213D3"/>
    <w:rsid w:val="004269FF"/>
    <w:rsid w:val="00426CB1"/>
    <w:rsid w:val="0045001B"/>
    <w:rsid w:val="00454283"/>
    <w:rsid w:val="00476D78"/>
    <w:rsid w:val="00485674"/>
    <w:rsid w:val="004D1C9E"/>
    <w:rsid w:val="004E5056"/>
    <w:rsid w:val="005179C7"/>
    <w:rsid w:val="0055564E"/>
    <w:rsid w:val="00580453"/>
    <w:rsid w:val="00592F70"/>
    <w:rsid w:val="005C4829"/>
    <w:rsid w:val="005F6C69"/>
    <w:rsid w:val="00611D17"/>
    <w:rsid w:val="006362BE"/>
    <w:rsid w:val="00670117"/>
    <w:rsid w:val="006E375B"/>
    <w:rsid w:val="00713861"/>
    <w:rsid w:val="00792638"/>
    <w:rsid w:val="007975C4"/>
    <w:rsid w:val="007A4EF9"/>
    <w:rsid w:val="007E5AAE"/>
    <w:rsid w:val="007F76D6"/>
    <w:rsid w:val="0082383F"/>
    <w:rsid w:val="00835444"/>
    <w:rsid w:val="00844F89"/>
    <w:rsid w:val="00890B74"/>
    <w:rsid w:val="008B53CC"/>
    <w:rsid w:val="008C0862"/>
    <w:rsid w:val="00945A86"/>
    <w:rsid w:val="009878B3"/>
    <w:rsid w:val="00991D14"/>
    <w:rsid w:val="009D1FCE"/>
    <w:rsid w:val="009E380E"/>
    <w:rsid w:val="009F5DFA"/>
    <w:rsid w:val="00A26C99"/>
    <w:rsid w:val="00A3708A"/>
    <w:rsid w:val="00A42576"/>
    <w:rsid w:val="00A7053A"/>
    <w:rsid w:val="00A84503"/>
    <w:rsid w:val="00AA4C35"/>
    <w:rsid w:val="00AD0CDB"/>
    <w:rsid w:val="00B71375"/>
    <w:rsid w:val="00BA0820"/>
    <w:rsid w:val="00BE6122"/>
    <w:rsid w:val="00C47FFA"/>
    <w:rsid w:val="00C8748F"/>
    <w:rsid w:val="00C92229"/>
    <w:rsid w:val="00C966C1"/>
    <w:rsid w:val="00D27D40"/>
    <w:rsid w:val="00D85AC4"/>
    <w:rsid w:val="00DD26F9"/>
    <w:rsid w:val="00DD3665"/>
    <w:rsid w:val="00DD6C56"/>
    <w:rsid w:val="00E23EF5"/>
    <w:rsid w:val="00E27D64"/>
    <w:rsid w:val="00E506D2"/>
    <w:rsid w:val="00E57929"/>
    <w:rsid w:val="00E75D24"/>
    <w:rsid w:val="00E771B4"/>
    <w:rsid w:val="00E80387"/>
    <w:rsid w:val="00EA0B89"/>
    <w:rsid w:val="00EB3D53"/>
    <w:rsid w:val="00ED0AB5"/>
    <w:rsid w:val="00ED56D2"/>
    <w:rsid w:val="00F401BD"/>
    <w:rsid w:val="00F93277"/>
    <w:rsid w:val="00FE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D7BD"/>
  <w15:docId w15:val="{6B0FDE15-1038-4330-97F4-898347D7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F89"/>
    <w:pPr>
      <w:ind w:left="720"/>
      <w:contextualSpacing/>
    </w:pPr>
  </w:style>
  <w:style w:type="paragraph" w:styleId="BalloonText">
    <w:name w:val="Balloon Text"/>
    <w:basedOn w:val="Normal"/>
    <w:link w:val="BalloonTextChar"/>
    <w:uiPriority w:val="99"/>
    <w:semiHidden/>
    <w:unhideWhenUsed/>
    <w:rsid w:val="004D1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C9E"/>
    <w:rPr>
      <w:rFonts w:ascii="Tahoma" w:hAnsi="Tahoma" w:cs="Tahoma"/>
      <w:sz w:val="16"/>
      <w:szCs w:val="16"/>
    </w:rPr>
  </w:style>
  <w:style w:type="character" w:styleId="Hyperlink">
    <w:name w:val="Hyperlink"/>
    <w:basedOn w:val="DefaultParagraphFont"/>
    <w:uiPriority w:val="99"/>
    <w:unhideWhenUsed/>
    <w:rsid w:val="003A1FF4"/>
    <w:rPr>
      <w:color w:val="0000FF" w:themeColor="hyperlink"/>
      <w:u w:val="single"/>
    </w:rPr>
  </w:style>
  <w:style w:type="paragraph" w:customStyle="1" w:styleId="Default">
    <w:name w:val="Default"/>
    <w:rsid w:val="005F6C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Lui@tsiclubs.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D282E-1CB2-48BE-BAA5-74CEC70C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Random House, Inc.</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Marques, Raoul</dc:creator>
  <cp:lastModifiedBy>Lui, Matthew</cp:lastModifiedBy>
  <cp:revision>6</cp:revision>
  <cp:lastPrinted>2017-07-25T01:06:00Z</cp:lastPrinted>
  <dcterms:created xsi:type="dcterms:W3CDTF">2017-07-28T15:40:00Z</dcterms:created>
  <dcterms:modified xsi:type="dcterms:W3CDTF">2017-09-22T15:12:00Z</dcterms:modified>
</cp:coreProperties>
</file>