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CE" w:rsidRDefault="007F13CE" w:rsidP="007F13CE">
      <w:pPr>
        <w:pStyle w:val="Title"/>
      </w:pPr>
      <w:r w:rsidRPr="007F13CE">
        <w:t>SCHEDULE OF ACTIVITIES</w:t>
      </w:r>
      <w:r>
        <w:t xml:space="preserve"> </w:t>
      </w:r>
    </w:p>
    <w:p w:rsidR="007F13CE" w:rsidRPr="007F13CE" w:rsidRDefault="007F13CE" w:rsidP="007F13CE">
      <w:pPr>
        <w:pStyle w:val="Title"/>
      </w:pPr>
      <w:r>
        <w:t>WEEK 1</w:t>
      </w:r>
    </w:p>
    <w:p w:rsidR="007F13CE" w:rsidRDefault="007F13CE" w:rsidP="007F13CE">
      <w:pPr>
        <w:pStyle w:val="NoSpacing"/>
        <w:rPr>
          <w:b/>
          <w:bCs/>
        </w:rPr>
      </w:pPr>
    </w:p>
    <w:p w:rsidR="007F13CE" w:rsidRPr="007F13CE" w:rsidRDefault="007F13CE" w:rsidP="007F13CE">
      <w:pPr>
        <w:pStyle w:val="NoSpacing"/>
      </w:pPr>
      <w:r w:rsidRPr="007F13CE">
        <w:rPr>
          <w:b/>
          <w:bCs/>
        </w:rPr>
        <w:t>MONDAY AUGUST 6, 2018</w:t>
      </w:r>
    </w:p>
    <w:p w:rsidR="007F13CE" w:rsidRPr="007F13CE" w:rsidRDefault="007F13CE" w:rsidP="007F13CE">
      <w:pPr>
        <w:pStyle w:val="NoSpacing"/>
        <w:rPr>
          <w:sz w:val="18"/>
        </w:rPr>
      </w:pPr>
      <w:r w:rsidRPr="007F13CE">
        <w:rPr>
          <w:sz w:val="18"/>
        </w:rPr>
        <w:t>Hochschule Fresenius,12 East 41 Street, 15th Floor, (Between Madison and 5th Ave), New York, NY 10017</w:t>
      </w:r>
    </w:p>
    <w:p w:rsidR="007F13CE" w:rsidRPr="007F13CE" w:rsidRDefault="007F13CE" w:rsidP="007F13CE">
      <w:pPr>
        <w:pStyle w:val="NoSpacing"/>
      </w:pPr>
      <w:r w:rsidRPr="007F13CE">
        <w:t xml:space="preserve">9.00am: </w:t>
      </w:r>
      <w:r>
        <w:tab/>
      </w:r>
      <w:r w:rsidRPr="007F13CE">
        <w:t>Registration</w:t>
      </w:r>
    </w:p>
    <w:p w:rsidR="007F13CE" w:rsidRPr="007F13CE" w:rsidRDefault="007F13CE" w:rsidP="007F13CE">
      <w:pPr>
        <w:pStyle w:val="NoSpacing"/>
      </w:pPr>
      <w:r w:rsidRPr="007F13CE">
        <w:t>9.30am: </w:t>
      </w:r>
      <w:r>
        <w:tab/>
      </w:r>
      <w:r w:rsidRPr="007F13CE">
        <w:rPr>
          <w:b/>
          <w:bCs/>
        </w:rPr>
        <w:t>Module 1 – Identifying Opportunity</w:t>
      </w:r>
    </w:p>
    <w:p w:rsidR="007F13CE" w:rsidRPr="007F13CE" w:rsidRDefault="007F13CE" w:rsidP="007F13CE">
      <w:pPr>
        <w:pStyle w:val="NoSpacing"/>
      </w:pPr>
      <w:r w:rsidRPr="007F13CE">
        <w:t xml:space="preserve">11.30am: </w:t>
      </w:r>
      <w:r>
        <w:tab/>
      </w:r>
      <w:r w:rsidRPr="007F13CE">
        <w:t>Guest Speaker – </w:t>
      </w:r>
      <w:hyperlink r:id="rId7" w:tgtFrame="_blank" w:history="1">
        <w:r w:rsidRPr="007F13CE">
          <w:rPr>
            <w:rStyle w:val="Hyperlink"/>
          </w:rPr>
          <w:t>Seth Maerowitz</w:t>
        </w:r>
      </w:hyperlink>
      <w:r w:rsidRPr="007F13CE">
        <w:t> </w:t>
      </w:r>
    </w:p>
    <w:p w:rsidR="007F13CE" w:rsidRPr="007F13CE" w:rsidRDefault="007F13CE" w:rsidP="007F13CE">
      <w:pPr>
        <w:pStyle w:val="NoSpacing"/>
      </w:pPr>
      <w:r w:rsidRPr="007F13CE">
        <w:t>12.30pm:</w:t>
      </w:r>
      <w:r>
        <w:tab/>
      </w:r>
      <w:r w:rsidRPr="007F13CE">
        <w:t>Break for Lunch</w:t>
      </w:r>
    </w:p>
    <w:p w:rsidR="007F13CE" w:rsidRPr="007F13CE" w:rsidRDefault="007F13CE" w:rsidP="007F13CE">
      <w:pPr>
        <w:pStyle w:val="NoSpacing"/>
      </w:pPr>
      <w:r w:rsidRPr="007F13CE">
        <w:t>2.00pm: </w:t>
      </w:r>
      <w:r>
        <w:tab/>
      </w:r>
      <w:r w:rsidRPr="007F13CE">
        <w:rPr>
          <w:b/>
          <w:bCs/>
        </w:rPr>
        <w:t>Module 2 – Building the Business Plan</w:t>
      </w:r>
    </w:p>
    <w:p w:rsidR="007F13CE" w:rsidRDefault="007F13CE" w:rsidP="007F13CE">
      <w:pPr>
        <w:pStyle w:val="NoSpacing"/>
        <w:rPr>
          <w:b/>
          <w:bCs/>
        </w:rPr>
      </w:pPr>
    </w:p>
    <w:p w:rsidR="007F13CE" w:rsidRPr="007F13CE" w:rsidRDefault="007F13CE" w:rsidP="007F13CE">
      <w:pPr>
        <w:pStyle w:val="NoSpacing"/>
      </w:pPr>
      <w:r w:rsidRPr="007F13CE">
        <w:rPr>
          <w:b/>
          <w:bCs/>
        </w:rPr>
        <w:t>TUESDAY AUGUST 7, 2018</w:t>
      </w:r>
    </w:p>
    <w:p w:rsidR="007F13CE" w:rsidRPr="007F13CE" w:rsidRDefault="007F13CE" w:rsidP="007F13CE">
      <w:pPr>
        <w:pStyle w:val="NoSpacing"/>
        <w:rPr>
          <w:sz w:val="18"/>
        </w:rPr>
      </w:pPr>
      <w:r w:rsidRPr="007F13CE">
        <w:rPr>
          <w:sz w:val="18"/>
        </w:rPr>
        <w:t>SAP Headquarters, 10 Hudson Yards, (on 30th Street and 10th Avenue), New York, NY 10001</w:t>
      </w:r>
    </w:p>
    <w:p w:rsidR="007F13CE" w:rsidRPr="007F13CE" w:rsidRDefault="007F13CE" w:rsidP="007F13CE">
      <w:pPr>
        <w:pStyle w:val="NoSpacing"/>
      </w:pPr>
      <w:r w:rsidRPr="007F13CE">
        <w:t>9.00am: </w:t>
      </w:r>
      <w:r>
        <w:tab/>
      </w:r>
      <w:hyperlink r:id="rId8" w:tgtFrame="_blank" w:history="1">
        <w:r w:rsidRPr="007F13CE">
          <w:rPr>
            <w:rStyle w:val="Hyperlink"/>
          </w:rPr>
          <w:t>SAP Innovation Tour</w:t>
        </w:r>
      </w:hyperlink>
    </w:p>
    <w:p w:rsidR="007F13CE" w:rsidRPr="007F13CE" w:rsidRDefault="007F13CE" w:rsidP="007F13CE">
      <w:pPr>
        <w:pStyle w:val="NoSpacing"/>
      </w:pPr>
      <w:r w:rsidRPr="007F13CE">
        <w:t>10.00am: </w:t>
      </w:r>
      <w:r>
        <w:tab/>
      </w:r>
      <w:hyperlink r:id="rId9" w:tgtFrame="_blank" w:history="1">
        <w:proofErr w:type="spellStart"/>
        <w:r w:rsidRPr="007F13CE">
          <w:rPr>
            <w:rStyle w:val="Hyperlink"/>
          </w:rPr>
          <w:t>Hasso</w:t>
        </w:r>
        <w:proofErr w:type="spellEnd"/>
        <w:r w:rsidRPr="007F13CE">
          <w:rPr>
            <w:rStyle w:val="Hyperlink"/>
          </w:rPr>
          <w:t>-Plattner Institute</w:t>
        </w:r>
      </w:hyperlink>
      <w:r w:rsidRPr="007F13CE">
        <w:t> – </w:t>
      </w:r>
      <w:hyperlink r:id="rId10" w:tgtFrame="_blank" w:history="1">
        <w:r w:rsidRPr="007F13CE">
          <w:rPr>
            <w:rStyle w:val="Hyperlink"/>
          </w:rPr>
          <w:t>Introduction to Design Thinking</w:t>
        </w:r>
      </w:hyperlink>
    </w:p>
    <w:p w:rsidR="007F13CE" w:rsidRPr="007F13CE" w:rsidRDefault="007F13CE" w:rsidP="007F13CE">
      <w:pPr>
        <w:pStyle w:val="NoSpacing"/>
      </w:pPr>
      <w:r w:rsidRPr="007F13CE">
        <w:t>12.00pm: </w:t>
      </w:r>
      <w:r>
        <w:tab/>
      </w:r>
      <w:hyperlink r:id="rId11" w:tgtFrame="_blank" w:history="1">
        <w:r w:rsidRPr="007F13CE">
          <w:rPr>
            <w:rStyle w:val="Hyperlink"/>
          </w:rPr>
          <w:t>Akshata Philar</w:t>
        </w:r>
      </w:hyperlink>
      <w:r w:rsidRPr="007F13CE">
        <w:t> (Community Manager, </w:t>
      </w:r>
      <w:proofErr w:type="spellStart"/>
      <w:r w:rsidRPr="007F13CE">
        <w:fldChar w:fldCharType="begin"/>
      </w:r>
      <w:r w:rsidRPr="007F13CE">
        <w:instrText xml:space="preserve"> HYPERLINK "http://www.sap.io/foundry/" \t "_blank" </w:instrText>
      </w:r>
      <w:r w:rsidRPr="007F13CE">
        <w:fldChar w:fldCharType="separate"/>
      </w:r>
      <w:r w:rsidRPr="007F13CE">
        <w:rPr>
          <w:rStyle w:val="Hyperlink"/>
        </w:rPr>
        <w:t>SAP.iO</w:t>
      </w:r>
      <w:proofErr w:type="spellEnd"/>
      <w:r w:rsidRPr="007F13CE">
        <w:rPr>
          <w:rStyle w:val="Hyperlink"/>
        </w:rPr>
        <w:t xml:space="preserve"> Foundry</w:t>
      </w:r>
      <w:r w:rsidRPr="007F13CE">
        <w:fldChar w:fldCharType="end"/>
      </w:r>
      <w:r w:rsidRPr="007F13CE">
        <w:t>)</w:t>
      </w:r>
    </w:p>
    <w:p w:rsidR="007F13CE" w:rsidRPr="007F13CE" w:rsidRDefault="007F13CE" w:rsidP="007F13CE">
      <w:pPr>
        <w:pStyle w:val="NoSpacing"/>
      </w:pPr>
      <w:r w:rsidRPr="007F13CE">
        <w:t xml:space="preserve">6.00pm: </w:t>
      </w:r>
      <w:r>
        <w:tab/>
      </w:r>
      <w:r w:rsidRPr="007F13CE">
        <w:t>Extracurricular Activity – </w:t>
      </w:r>
      <w:hyperlink r:id="rId12" w:tgtFrame="_blank" w:history="1">
        <w:r w:rsidRPr="007F13CE">
          <w:rPr>
            <w:rStyle w:val="Hyperlink"/>
          </w:rPr>
          <w:t>One World Observatory</w:t>
        </w:r>
      </w:hyperlink>
    </w:p>
    <w:p w:rsidR="007F13CE" w:rsidRDefault="007F13CE" w:rsidP="007F13CE">
      <w:pPr>
        <w:pStyle w:val="NoSpacing"/>
        <w:rPr>
          <w:b/>
          <w:bCs/>
        </w:rPr>
      </w:pPr>
    </w:p>
    <w:p w:rsidR="007F13CE" w:rsidRPr="007F13CE" w:rsidRDefault="007F13CE" w:rsidP="007F13CE">
      <w:pPr>
        <w:pStyle w:val="NoSpacing"/>
      </w:pPr>
      <w:r w:rsidRPr="007F13CE">
        <w:rPr>
          <w:b/>
          <w:bCs/>
        </w:rPr>
        <w:t>WEDNESDAY AUGUST 8, 2018</w:t>
      </w:r>
    </w:p>
    <w:p w:rsidR="007F13CE" w:rsidRPr="007F13CE" w:rsidRDefault="007F13CE" w:rsidP="007F13CE">
      <w:pPr>
        <w:pStyle w:val="NoSpacing"/>
        <w:rPr>
          <w:sz w:val="18"/>
        </w:rPr>
      </w:pPr>
      <w:r w:rsidRPr="007F13CE">
        <w:rPr>
          <w:sz w:val="18"/>
        </w:rPr>
        <w:t>Hochschule Fresenius,12 East 41 Street, 15th Floor, (Between Madison and 5th Ave), New York, NY 10017</w:t>
      </w:r>
    </w:p>
    <w:p w:rsidR="007F13CE" w:rsidRPr="007F13CE" w:rsidRDefault="007F13CE" w:rsidP="007F13CE">
      <w:pPr>
        <w:pStyle w:val="NoSpacing"/>
      </w:pPr>
      <w:r w:rsidRPr="007F13CE">
        <w:t>9.30am: </w:t>
      </w:r>
      <w:r>
        <w:tab/>
      </w:r>
      <w:r w:rsidRPr="007F13CE">
        <w:rPr>
          <w:b/>
          <w:bCs/>
        </w:rPr>
        <w:t>Module 3 – Protecting your Intellectual Assets</w:t>
      </w:r>
    </w:p>
    <w:p w:rsidR="007F13CE" w:rsidRPr="007F13CE" w:rsidRDefault="007F13CE" w:rsidP="007F13CE">
      <w:pPr>
        <w:pStyle w:val="NoSpacing"/>
      </w:pPr>
      <w:r w:rsidRPr="007F13CE">
        <w:t xml:space="preserve">10.30am: </w:t>
      </w:r>
      <w:r>
        <w:tab/>
      </w:r>
      <w:r w:rsidRPr="007F13CE">
        <w:t>Guest Speaker – </w:t>
      </w:r>
      <w:hyperlink r:id="rId13" w:tgtFrame="_blank" w:history="1">
        <w:r w:rsidRPr="007F13CE">
          <w:rPr>
            <w:rStyle w:val="Hyperlink"/>
          </w:rPr>
          <w:t>Joseph Murphy</w:t>
        </w:r>
      </w:hyperlink>
    </w:p>
    <w:p w:rsidR="007F13CE" w:rsidRDefault="007F13CE" w:rsidP="007F13CE">
      <w:pPr>
        <w:pStyle w:val="NoSpacing"/>
      </w:pPr>
    </w:p>
    <w:p w:rsidR="007F13CE" w:rsidRPr="007F13CE" w:rsidRDefault="007F13CE" w:rsidP="007F13CE">
      <w:pPr>
        <w:pStyle w:val="NoSpacing"/>
        <w:rPr>
          <w:sz w:val="18"/>
        </w:rPr>
      </w:pPr>
      <w:proofErr w:type="spellStart"/>
      <w:r w:rsidRPr="007F13CE">
        <w:rPr>
          <w:sz w:val="18"/>
        </w:rPr>
        <w:t>Bowlmor</w:t>
      </w:r>
      <w:proofErr w:type="spellEnd"/>
      <w:r w:rsidRPr="007F13CE">
        <w:rPr>
          <w:sz w:val="18"/>
        </w:rPr>
        <w:t xml:space="preserve"> Times Square, 222 W 44th St, (Between 7th Ave and 8th Ave), New York, NY 10036</w:t>
      </w:r>
    </w:p>
    <w:p w:rsidR="007F13CE" w:rsidRPr="007F13CE" w:rsidRDefault="007F13CE" w:rsidP="007F13CE">
      <w:pPr>
        <w:pStyle w:val="NoSpacing"/>
      </w:pPr>
      <w:r w:rsidRPr="007F13CE">
        <w:t xml:space="preserve">12.30pm: </w:t>
      </w:r>
      <w:r>
        <w:tab/>
      </w:r>
      <w:r w:rsidRPr="007F13CE">
        <w:t>Extracurricular Activity – </w:t>
      </w:r>
      <w:hyperlink r:id="rId14" w:tgtFrame="_blank" w:history="1">
        <w:r w:rsidRPr="007F13CE">
          <w:rPr>
            <w:rStyle w:val="Hyperlink"/>
          </w:rPr>
          <w:t>Bowling</w:t>
        </w:r>
      </w:hyperlink>
      <w:r w:rsidRPr="007F13CE">
        <w:t> (includes light lunch)</w:t>
      </w:r>
    </w:p>
    <w:p w:rsidR="007F13CE" w:rsidRDefault="007F13CE" w:rsidP="007F13CE">
      <w:pPr>
        <w:pStyle w:val="NoSpacing"/>
      </w:pPr>
    </w:p>
    <w:p w:rsidR="007F13CE" w:rsidRPr="007F13CE" w:rsidRDefault="007F13CE" w:rsidP="007F13CE">
      <w:pPr>
        <w:pStyle w:val="NoSpacing"/>
        <w:rPr>
          <w:sz w:val="20"/>
        </w:rPr>
      </w:pPr>
      <w:r w:rsidRPr="007F13CE">
        <w:rPr>
          <w:sz w:val="20"/>
        </w:rPr>
        <w:t>Hochschule Fresenius,12 East 41 Street, 15th Floor, (Between Madison and 5th Ave), New York, NY 10017</w:t>
      </w:r>
    </w:p>
    <w:p w:rsidR="007F13CE" w:rsidRPr="007F13CE" w:rsidRDefault="007F13CE" w:rsidP="007F13CE">
      <w:pPr>
        <w:pStyle w:val="NoSpacing"/>
      </w:pPr>
      <w:r w:rsidRPr="007F13CE">
        <w:t>2.00pm: </w:t>
      </w:r>
      <w:r>
        <w:tab/>
      </w:r>
      <w:r w:rsidRPr="007F13CE">
        <w:rPr>
          <w:b/>
          <w:bCs/>
        </w:rPr>
        <w:t>Module 4 – Go-To-Market Strategy</w:t>
      </w:r>
    </w:p>
    <w:p w:rsidR="007F13CE" w:rsidRDefault="007F13CE" w:rsidP="007F13CE">
      <w:pPr>
        <w:pStyle w:val="NoSpacing"/>
        <w:rPr>
          <w:b/>
          <w:bCs/>
        </w:rPr>
      </w:pPr>
    </w:p>
    <w:p w:rsidR="007F13CE" w:rsidRPr="007F13CE" w:rsidRDefault="007F13CE" w:rsidP="007F13CE">
      <w:pPr>
        <w:pStyle w:val="NoSpacing"/>
      </w:pPr>
      <w:r w:rsidRPr="007F13CE">
        <w:rPr>
          <w:b/>
          <w:bCs/>
        </w:rPr>
        <w:t>THURSDAY AUGUST 9, 2018</w:t>
      </w:r>
    </w:p>
    <w:p w:rsidR="007F13CE" w:rsidRPr="007F13CE" w:rsidRDefault="007F13CE" w:rsidP="007F13CE">
      <w:pPr>
        <w:pStyle w:val="NoSpacing"/>
        <w:rPr>
          <w:sz w:val="18"/>
        </w:rPr>
      </w:pPr>
      <w:r w:rsidRPr="007F13CE">
        <w:rPr>
          <w:sz w:val="18"/>
        </w:rPr>
        <w:t xml:space="preserve">German </w:t>
      </w:r>
      <w:proofErr w:type="spellStart"/>
      <w:r w:rsidRPr="007F13CE">
        <w:rPr>
          <w:sz w:val="18"/>
        </w:rPr>
        <w:t>Accellerator</w:t>
      </w:r>
      <w:proofErr w:type="spellEnd"/>
      <w:r w:rsidRPr="007F13CE">
        <w:rPr>
          <w:sz w:val="18"/>
        </w:rPr>
        <w:t xml:space="preserve"> Tech, 433 Broadway, New York, NY 10013</w:t>
      </w:r>
    </w:p>
    <w:p w:rsidR="007F13CE" w:rsidRPr="007F13CE" w:rsidRDefault="007F13CE" w:rsidP="007F13CE">
      <w:pPr>
        <w:pStyle w:val="NoSpacing"/>
      </w:pPr>
      <w:r w:rsidRPr="007F13CE">
        <w:t>10.00am: </w:t>
      </w:r>
      <w:r>
        <w:tab/>
      </w:r>
      <w:hyperlink r:id="rId15" w:tgtFrame="_blank" w:history="1">
        <w:r w:rsidRPr="007F13CE">
          <w:rPr>
            <w:rStyle w:val="Hyperlink"/>
          </w:rPr>
          <w:t xml:space="preserve">German </w:t>
        </w:r>
        <w:proofErr w:type="spellStart"/>
        <w:r w:rsidRPr="007F13CE">
          <w:rPr>
            <w:rStyle w:val="Hyperlink"/>
          </w:rPr>
          <w:t>Accellerator</w:t>
        </w:r>
        <w:proofErr w:type="spellEnd"/>
        <w:r w:rsidRPr="007F13CE">
          <w:rPr>
            <w:rStyle w:val="Hyperlink"/>
          </w:rPr>
          <w:t xml:space="preserve"> </w:t>
        </w:r>
      </w:hyperlink>
    </w:p>
    <w:p w:rsidR="007F13CE" w:rsidRPr="007F13CE" w:rsidRDefault="007F13CE" w:rsidP="007F13CE">
      <w:pPr>
        <w:pStyle w:val="NoSpacing"/>
      </w:pPr>
      <w:r w:rsidRPr="007F13CE">
        <w:t>11.00am: </w:t>
      </w:r>
      <w:r>
        <w:tab/>
      </w:r>
      <w:r w:rsidRPr="007F13CE">
        <w:rPr>
          <w:b/>
          <w:bCs/>
        </w:rPr>
        <w:t>Module 5 – Identifying Resources</w:t>
      </w:r>
    </w:p>
    <w:p w:rsidR="007F13CE" w:rsidRDefault="007F13CE" w:rsidP="007F13CE">
      <w:pPr>
        <w:pStyle w:val="NoSpacing"/>
      </w:pPr>
    </w:p>
    <w:p w:rsidR="007F13CE" w:rsidRPr="007F13CE" w:rsidRDefault="007F13CE" w:rsidP="007F13CE">
      <w:pPr>
        <w:pStyle w:val="NoSpacing"/>
        <w:rPr>
          <w:sz w:val="18"/>
        </w:rPr>
      </w:pPr>
      <w:r w:rsidRPr="007F13CE">
        <w:rPr>
          <w:sz w:val="18"/>
        </w:rPr>
        <w:t>Hochschule Fresenius,12 East 41 Street, 15th Floor, (Between Madison and 5th Ave), New York, NY 10017</w:t>
      </w:r>
    </w:p>
    <w:p w:rsidR="007F13CE" w:rsidRPr="007F13CE" w:rsidRDefault="007F13CE" w:rsidP="007F13CE">
      <w:pPr>
        <w:pStyle w:val="NoSpacing"/>
      </w:pPr>
      <w:r w:rsidRPr="007F13CE">
        <w:t>2.00pm: </w:t>
      </w:r>
      <w:r>
        <w:tab/>
      </w:r>
      <w:r w:rsidRPr="007F13CE">
        <w:rPr>
          <w:b/>
          <w:bCs/>
        </w:rPr>
        <w:t>Module 6 – Mapping Online Strategy</w:t>
      </w:r>
    </w:p>
    <w:p w:rsidR="002A4144" w:rsidRDefault="002A4144" w:rsidP="007F13CE">
      <w:pPr>
        <w:pStyle w:val="NoSpacing"/>
      </w:pPr>
    </w:p>
    <w:p w:rsidR="00366C80" w:rsidRDefault="00366C80">
      <w:r>
        <w:br w:type="page"/>
      </w:r>
    </w:p>
    <w:p w:rsidR="00366C80" w:rsidRDefault="00366C80" w:rsidP="007F13CE">
      <w:pPr>
        <w:pStyle w:val="NoSpacing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1805940</wp:posOffset>
            </wp:positionV>
            <wp:extent cx="914400" cy="914400"/>
            <wp:effectExtent l="0" t="0" r="0" b="0"/>
            <wp:wrapNone/>
            <wp:docPr id="3" name="Graphic 3" descr="Arrow: Slight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ghtCurv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922020</wp:posOffset>
            </wp:positionV>
            <wp:extent cx="4594127" cy="6751320"/>
            <wp:effectExtent l="0" t="0" r="0" b="0"/>
            <wp:wrapTight wrapText="bothSides">
              <wp:wrapPolygon edited="0">
                <wp:start x="0" y="0"/>
                <wp:lineTo x="0" y="21515"/>
                <wp:lineTo x="21498" y="21515"/>
                <wp:lineTo x="21498" y="0"/>
                <wp:lineTo x="0" y="0"/>
              </wp:wrapPolygon>
            </wp:wrapTight>
            <wp:docPr id="2" name="Picture 2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_WebsiteMap-0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127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C80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A4" w:rsidRDefault="00C359A4" w:rsidP="007F13CE">
      <w:pPr>
        <w:spacing w:after="0" w:line="240" w:lineRule="auto"/>
      </w:pPr>
      <w:r>
        <w:separator/>
      </w:r>
    </w:p>
  </w:endnote>
  <w:endnote w:type="continuationSeparator" w:id="0">
    <w:p w:rsidR="00C359A4" w:rsidRDefault="00C359A4" w:rsidP="007F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A4" w:rsidRDefault="00C359A4" w:rsidP="007F13CE">
      <w:pPr>
        <w:spacing w:after="0" w:line="240" w:lineRule="auto"/>
      </w:pPr>
      <w:r>
        <w:separator/>
      </w:r>
    </w:p>
  </w:footnote>
  <w:footnote w:type="continuationSeparator" w:id="0">
    <w:p w:rsidR="00C359A4" w:rsidRDefault="00C359A4" w:rsidP="007F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CE" w:rsidRDefault="007F13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-457200</wp:posOffset>
          </wp:positionV>
          <wp:extent cx="2110740" cy="935401"/>
          <wp:effectExtent l="0" t="0" r="3810" b="0"/>
          <wp:wrapTight wrapText="bothSides">
            <wp:wrapPolygon edited="0">
              <wp:start x="0" y="0"/>
              <wp:lineTo x="0" y="21116"/>
              <wp:lineTo x="21444" y="21116"/>
              <wp:lineTo x="214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hschule Fresenius Faculty of Economy and Med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935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6097"/>
    <w:multiLevelType w:val="multilevel"/>
    <w:tmpl w:val="984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E674C"/>
    <w:multiLevelType w:val="multilevel"/>
    <w:tmpl w:val="547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937BC"/>
    <w:multiLevelType w:val="multilevel"/>
    <w:tmpl w:val="E01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F047A"/>
    <w:multiLevelType w:val="multilevel"/>
    <w:tmpl w:val="BE28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8F3AB1"/>
    <w:multiLevelType w:val="multilevel"/>
    <w:tmpl w:val="8F1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1D6F12"/>
    <w:multiLevelType w:val="multilevel"/>
    <w:tmpl w:val="B81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CE"/>
    <w:rsid w:val="002A4144"/>
    <w:rsid w:val="00366C80"/>
    <w:rsid w:val="007F13CE"/>
    <w:rsid w:val="00C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29D2D"/>
  <w15:chartTrackingRefBased/>
  <w15:docId w15:val="{E15681AC-E9A0-43A6-87C2-2B539E66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3C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CE"/>
  </w:style>
  <w:style w:type="paragraph" w:styleId="Footer">
    <w:name w:val="footer"/>
    <w:basedOn w:val="Normal"/>
    <w:link w:val="FooterChar"/>
    <w:uiPriority w:val="99"/>
    <w:unhideWhenUsed/>
    <w:rsid w:val="007F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CE"/>
  </w:style>
  <w:style w:type="paragraph" w:styleId="Title">
    <w:name w:val="Title"/>
    <w:basedOn w:val="Normal"/>
    <w:next w:val="Normal"/>
    <w:link w:val="TitleChar"/>
    <w:uiPriority w:val="10"/>
    <w:qFormat/>
    <w:rsid w:val="007F1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F13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ap.com/2017/04/sap-accelerates-innovation-in-new-york-city-with-launch-of-sap-next-gen-program/" TargetMode="External"/><Relationship Id="rId13" Type="http://schemas.openxmlformats.org/officeDocument/2006/relationships/hyperlink" Target="https://www.linkedin.com/in/attorneyjosephmurphy" TargetMode="External"/><Relationship Id="rId18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loomberg.com/research/stocks/private/person.asp?personId=12647009&amp;privcapId=10161070&amp;previousCapId=10161070&amp;previousTitle=ShipXpress,%20Inc." TargetMode="External"/><Relationship Id="rId12" Type="http://schemas.openxmlformats.org/officeDocument/2006/relationships/hyperlink" Target="https://oneworldobservatory.com/en-US" TargetMode="External"/><Relationship Id="rId17" Type="http://schemas.openxmlformats.org/officeDocument/2006/relationships/image" Target="media/image2.sv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akshata-philar-4a46b9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rmanaccelerator.com/" TargetMode="External"/><Relationship Id="rId10" Type="http://schemas.openxmlformats.org/officeDocument/2006/relationships/hyperlink" Target="https://hpi.de/en/the-hpi/organization/locations/new-york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pi.de/en/the-hpi/organization/locations/new-york.html" TargetMode="External"/><Relationship Id="rId14" Type="http://schemas.openxmlformats.org/officeDocument/2006/relationships/hyperlink" Target="https://www.bowlmor.com/location/bowlmor-times-squ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Nayar</dc:creator>
  <cp:keywords/>
  <dc:description/>
  <cp:lastModifiedBy>Priya Nayar</cp:lastModifiedBy>
  <cp:revision>3</cp:revision>
  <cp:lastPrinted>2018-08-06T13:21:00Z</cp:lastPrinted>
  <dcterms:created xsi:type="dcterms:W3CDTF">2018-08-06T13:13:00Z</dcterms:created>
  <dcterms:modified xsi:type="dcterms:W3CDTF">2018-08-06T13:21:00Z</dcterms:modified>
</cp:coreProperties>
</file>